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2D3" w:rsidRPr="006750D1" w:rsidRDefault="006F42D3" w:rsidP="00442941">
      <w:pPr>
        <w:widowControl w:val="0"/>
        <w:spacing w:line="360" w:lineRule="auto"/>
        <w:jc w:val="center"/>
        <w:rPr>
          <w:rFonts w:ascii="Arial" w:hAnsi="Arial" w:cs="Arial"/>
          <w:b/>
          <w:sz w:val="20"/>
          <w:szCs w:val="20"/>
          <w:lang w:val="ro-RO"/>
        </w:rPr>
      </w:pPr>
    </w:p>
    <w:p w:rsidR="000C6251" w:rsidRPr="006750D1" w:rsidRDefault="000C6251" w:rsidP="005B628F">
      <w:pPr>
        <w:widowControl w:val="0"/>
        <w:jc w:val="center"/>
        <w:rPr>
          <w:rFonts w:ascii="Arial" w:hAnsi="Arial" w:cs="Arial"/>
          <w:b/>
          <w:sz w:val="20"/>
          <w:szCs w:val="20"/>
          <w:lang w:val="ro-RO"/>
        </w:rPr>
      </w:pPr>
      <w:r w:rsidRPr="006750D1">
        <w:rPr>
          <w:rFonts w:ascii="Arial" w:hAnsi="Arial" w:cs="Arial"/>
          <w:b/>
          <w:sz w:val="20"/>
          <w:szCs w:val="20"/>
          <w:lang w:val="ro-RO"/>
        </w:rPr>
        <w:t>CONDI</w:t>
      </w:r>
      <w:r w:rsidR="00D01BBE" w:rsidRPr="006750D1">
        <w:rPr>
          <w:rFonts w:ascii="Arial" w:hAnsi="Arial" w:cs="Arial"/>
          <w:b/>
          <w:sz w:val="20"/>
          <w:szCs w:val="20"/>
          <w:lang w:val="ro-RO"/>
        </w:rPr>
        <w:t>Ţ</w:t>
      </w:r>
      <w:r w:rsidRPr="006750D1">
        <w:rPr>
          <w:rFonts w:ascii="Arial" w:hAnsi="Arial" w:cs="Arial"/>
          <w:b/>
          <w:sz w:val="20"/>
          <w:szCs w:val="20"/>
          <w:lang w:val="ro-RO"/>
        </w:rPr>
        <w:t>II GENERALE DE CONTRACTARE</w:t>
      </w:r>
    </w:p>
    <w:p w:rsidR="004D4B5C" w:rsidRPr="006750D1" w:rsidRDefault="000C6251" w:rsidP="005B628F">
      <w:pPr>
        <w:widowControl w:val="0"/>
        <w:jc w:val="center"/>
        <w:rPr>
          <w:rFonts w:ascii="Arial" w:hAnsi="Arial" w:cs="Arial"/>
          <w:b/>
          <w:sz w:val="20"/>
          <w:szCs w:val="20"/>
          <w:lang w:val="ro-RO"/>
        </w:rPr>
      </w:pPr>
      <w:r w:rsidRPr="006750D1">
        <w:rPr>
          <w:rFonts w:ascii="Arial" w:hAnsi="Arial" w:cs="Arial"/>
          <w:b/>
          <w:sz w:val="20"/>
          <w:szCs w:val="20"/>
          <w:lang w:val="ro-RO"/>
        </w:rPr>
        <w:t>ALE CONTRACTULUI DE V</w:t>
      </w:r>
      <w:r w:rsidR="00D01BBE" w:rsidRPr="006750D1">
        <w:rPr>
          <w:rFonts w:ascii="Arial" w:hAnsi="Arial" w:cs="Arial"/>
          <w:b/>
          <w:sz w:val="20"/>
          <w:szCs w:val="20"/>
          <w:lang w:val="ro-RO"/>
        </w:rPr>
        <w:t>Â</w:t>
      </w:r>
      <w:r w:rsidRPr="006750D1">
        <w:rPr>
          <w:rFonts w:ascii="Arial" w:hAnsi="Arial" w:cs="Arial"/>
          <w:b/>
          <w:sz w:val="20"/>
          <w:szCs w:val="20"/>
          <w:lang w:val="ro-RO"/>
        </w:rPr>
        <w:t>NZARE – CUMP</w:t>
      </w:r>
      <w:r w:rsidR="00D01BBE" w:rsidRPr="006750D1">
        <w:rPr>
          <w:rFonts w:ascii="Arial" w:hAnsi="Arial" w:cs="Arial"/>
          <w:b/>
          <w:sz w:val="20"/>
          <w:szCs w:val="20"/>
          <w:lang w:val="ro-RO"/>
        </w:rPr>
        <w:t>Ă</w:t>
      </w:r>
      <w:r w:rsidRPr="006750D1">
        <w:rPr>
          <w:rFonts w:ascii="Arial" w:hAnsi="Arial" w:cs="Arial"/>
          <w:b/>
          <w:sz w:val="20"/>
          <w:szCs w:val="20"/>
          <w:lang w:val="ro-RO"/>
        </w:rPr>
        <w:t>RARE GAZE NATURALE</w:t>
      </w:r>
      <w:r w:rsidR="002A2BDA" w:rsidRPr="006750D1">
        <w:rPr>
          <w:rFonts w:ascii="Arial" w:hAnsi="Arial" w:cs="Arial"/>
          <w:b/>
          <w:sz w:val="20"/>
          <w:szCs w:val="20"/>
          <w:lang w:val="ro-RO"/>
        </w:rPr>
        <w:t xml:space="preserve"> </w:t>
      </w:r>
    </w:p>
    <w:p w:rsidR="002A2BDA" w:rsidRPr="006750D1" w:rsidRDefault="002A2BDA" w:rsidP="005B628F">
      <w:pPr>
        <w:widowControl w:val="0"/>
        <w:jc w:val="center"/>
        <w:rPr>
          <w:rFonts w:ascii="Arial" w:hAnsi="Arial" w:cs="Arial"/>
          <w:b/>
          <w:smallCaps/>
          <w:sz w:val="20"/>
          <w:szCs w:val="20"/>
          <w:lang w:val="ro-RO"/>
        </w:rPr>
      </w:pPr>
      <w:r w:rsidRPr="006750D1">
        <w:rPr>
          <w:rFonts w:ascii="Arial" w:hAnsi="Arial" w:cs="Arial"/>
          <w:b/>
          <w:sz w:val="20"/>
          <w:szCs w:val="20"/>
          <w:lang w:val="ro-RO"/>
        </w:rPr>
        <w:t xml:space="preserve">aplicabil persoanelor fizice </w:t>
      </w:r>
      <w:r w:rsidR="00D01BBE" w:rsidRPr="006750D1">
        <w:rPr>
          <w:rFonts w:ascii="Arial" w:hAnsi="Arial" w:cs="Arial"/>
          <w:b/>
          <w:sz w:val="20"/>
          <w:szCs w:val="20"/>
          <w:lang w:val="ro-RO"/>
        </w:rPr>
        <w:t>ş</w:t>
      </w:r>
      <w:r w:rsidRPr="006750D1">
        <w:rPr>
          <w:rFonts w:ascii="Arial" w:hAnsi="Arial" w:cs="Arial"/>
          <w:b/>
          <w:sz w:val="20"/>
          <w:szCs w:val="20"/>
          <w:lang w:val="ro-RO"/>
        </w:rPr>
        <w:t>i Asocia</w:t>
      </w:r>
      <w:r w:rsidR="00D01BBE" w:rsidRPr="006750D1">
        <w:rPr>
          <w:rFonts w:ascii="Arial" w:hAnsi="Arial" w:cs="Arial"/>
          <w:b/>
          <w:sz w:val="20"/>
          <w:szCs w:val="20"/>
          <w:lang w:val="ro-RO"/>
        </w:rPr>
        <w:t>ţ</w:t>
      </w:r>
      <w:r w:rsidRPr="006750D1">
        <w:rPr>
          <w:rFonts w:ascii="Arial" w:hAnsi="Arial" w:cs="Arial"/>
          <w:b/>
          <w:sz w:val="20"/>
          <w:szCs w:val="20"/>
          <w:lang w:val="ro-RO"/>
        </w:rPr>
        <w:t>iilor de Proprietari</w:t>
      </w:r>
    </w:p>
    <w:p w:rsidR="005A1196" w:rsidRPr="006750D1" w:rsidRDefault="005A1196" w:rsidP="00442941">
      <w:pPr>
        <w:widowControl w:val="0"/>
        <w:spacing w:line="360" w:lineRule="auto"/>
        <w:jc w:val="both"/>
        <w:rPr>
          <w:rFonts w:ascii="Arial" w:hAnsi="Arial" w:cs="Arial"/>
          <w:b/>
          <w:smallCaps/>
          <w:sz w:val="20"/>
          <w:szCs w:val="20"/>
          <w:lang w:val="ro-RO"/>
        </w:rPr>
      </w:pPr>
    </w:p>
    <w:p w:rsidR="00C3797D" w:rsidRPr="006750D1" w:rsidRDefault="00C3797D" w:rsidP="006F42D3">
      <w:pPr>
        <w:pStyle w:val="ListParagraph"/>
        <w:numPr>
          <w:ilvl w:val="0"/>
          <w:numId w:val="32"/>
        </w:numPr>
        <w:spacing w:line="360" w:lineRule="auto"/>
        <w:ind w:left="360"/>
        <w:jc w:val="both"/>
        <w:rPr>
          <w:rFonts w:ascii="Arial" w:hAnsi="Arial" w:cs="Arial"/>
          <w:b/>
          <w:sz w:val="20"/>
          <w:szCs w:val="20"/>
          <w:lang w:val="ro-RO"/>
        </w:rPr>
      </w:pPr>
      <w:r w:rsidRPr="006750D1">
        <w:rPr>
          <w:rFonts w:ascii="Arial" w:hAnsi="Arial" w:cs="Arial"/>
          <w:b/>
          <w:sz w:val="20"/>
          <w:szCs w:val="20"/>
          <w:lang w:val="ro-RO"/>
        </w:rPr>
        <w:t>Definirea termenilor:</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7669"/>
      </w:tblGrid>
      <w:tr w:rsidR="00D01BBE" w:rsidRPr="006750D1" w:rsidTr="00D01BBE">
        <w:trPr>
          <w:trHeight w:val="562"/>
        </w:trPr>
        <w:tc>
          <w:tcPr>
            <w:tcW w:w="1190" w:type="pct"/>
            <w:vAlign w:val="center"/>
          </w:tcPr>
          <w:p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Aprobări</w:t>
            </w:r>
          </w:p>
        </w:tc>
        <w:tc>
          <w:tcPr>
            <w:tcW w:w="3810" w:type="pct"/>
            <w:vAlign w:val="center"/>
          </w:tcPr>
          <w:p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Aprobări, avize, licențe, consimțăminte și autorizații acordate deja sau care vor fi acordate de autoritatea competență</w:t>
            </w:r>
          </w:p>
        </w:tc>
      </w:tr>
      <w:tr w:rsidR="00D01BBE" w:rsidRPr="006750D1" w:rsidTr="00D01BBE">
        <w:trPr>
          <w:trHeight w:val="301"/>
        </w:trPr>
        <w:tc>
          <w:tcPr>
            <w:tcW w:w="1190" w:type="pct"/>
            <w:vAlign w:val="center"/>
          </w:tcPr>
          <w:p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Autoritatea competentă</w:t>
            </w:r>
          </w:p>
        </w:tc>
        <w:tc>
          <w:tcPr>
            <w:tcW w:w="3810" w:type="pct"/>
            <w:vAlign w:val="center"/>
          </w:tcPr>
          <w:p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Autoritatea Națională de Reglementare în Domeniul Energiei – ANRE</w:t>
            </w:r>
          </w:p>
        </w:tc>
      </w:tr>
      <w:tr w:rsidR="00D01BBE" w:rsidRPr="006750D1" w:rsidTr="00D01BBE">
        <w:trPr>
          <w:trHeight w:val="742"/>
        </w:trPr>
        <w:tc>
          <w:tcPr>
            <w:tcW w:w="1190" w:type="pct"/>
            <w:vAlign w:val="center"/>
          </w:tcPr>
          <w:p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Aviz tehnic de racordare</w:t>
            </w:r>
          </w:p>
        </w:tc>
        <w:tc>
          <w:tcPr>
            <w:tcW w:w="3810" w:type="pct"/>
            <w:vAlign w:val="center"/>
          </w:tcPr>
          <w:p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Avizul emis de Operatorul sistemului de distribuție a gazelor naturale, la cererea unui solicitant care conține conditiil tehnice de racordare la sistemul de distribuție a gazelor naturale pentru satisfacerea cerințelor prevăzute în cerere</w:t>
            </w:r>
          </w:p>
        </w:tc>
      </w:tr>
      <w:tr w:rsidR="005C4C43" w:rsidRPr="006750D1" w:rsidTr="00D01BBE">
        <w:trPr>
          <w:trHeight w:val="406"/>
        </w:trPr>
        <w:tc>
          <w:tcPr>
            <w:tcW w:w="1190" w:type="pct"/>
            <w:vAlign w:val="center"/>
          </w:tcPr>
          <w:p w:rsidR="005C4C43" w:rsidRPr="006750D1" w:rsidRDefault="005C4C43" w:rsidP="006F42D3">
            <w:pPr>
              <w:rPr>
                <w:rFonts w:ascii="Arial" w:hAnsi="Arial" w:cs="Arial"/>
                <w:b/>
                <w:sz w:val="20"/>
                <w:szCs w:val="20"/>
                <w:lang w:val="ro-RO"/>
              </w:rPr>
            </w:pPr>
            <w:r w:rsidRPr="006750D1">
              <w:rPr>
                <w:rFonts w:ascii="Arial" w:hAnsi="Arial" w:cs="Arial"/>
                <w:b/>
                <w:sz w:val="20"/>
                <w:szCs w:val="20"/>
                <w:lang w:val="ro-RO"/>
              </w:rPr>
              <w:t>Cantitate totala contractata</w:t>
            </w:r>
          </w:p>
        </w:tc>
        <w:tc>
          <w:tcPr>
            <w:tcW w:w="3810" w:type="pct"/>
            <w:vAlign w:val="center"/>
          </w:tcPr>
          <w:p w:rsidR="005C4C43" w:rsidRPr="006750D1" w:rsidRDefault="005C4C43" w:rsidP="00F27723">
            <w:pPr>
              <w:widowControl w:val="0"/>
              <w:jc w:val="both"/>
              <w:rPr>
                <w:rFonts w:ascii="Arial" w:hAnsi="Arial" w:cs="Arial"/>
                <w:sz w:val="20"/>
                <w:szCs w:val="20"/>
                <w:lang w:val="ro-RO"/>
              </w:rPr>
            </w:pPr>
            <w:r w:rsidRPr="006750D1">
              <w:rPr>
                <w:rFonts w:ascii="Arial" w:hAnsi="Arial" w:cs="Arial"/>
                <w:sz w:val="20"/>
                <w:szCs w:val="20"/>
                <w:lang w:val="ro-RO"/>
              </w:rPr>
              <w:t>Cantitatea totala de gaze naturale prevazuta in Anexa 1 la Contract, exprimata in MWh</w:t>
            </w:r>
          </w:p>
        </w:tc>
      </w:tr>
      <w:tr w:rsidR="00D01BBE" w:rsidRPr="006750D1" w:rsidTr="00D01BBE">
        <w:trPr>
          <w:trHeight w:val="127"/>
        </w:trPr>
        <w:tc>
          <w:tcPr>
            <w:tcW w:w="1190" w:type="pct"/>
            <w:vAlign w:val="center"/>
          </w:tcPr>
          <w:p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Cantitate totală contractată</w:t>
            </w:r>
          </w:p>
        </w:tc>
        <w:tc>
          <w:tcPr>
            <w:tcW w:w="3810" w:type="pct"/>
            <w:vAlign w:val="center"/>
          </w:tcPr>
          <w:p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Cantitatea totală de gaze naturale prevăzută în Anexa 1 la Contract, exprimată în MWh</w:t>
            </w:r>
          </w:p>
        </w:tc>
      </w:tr>
      <w:tr w:rsidR="00D01BBE" w:rsidRPr="006750D1" w:rsidTr="00D01BBE">
        <w:trPr>
          <w:trHeight w:val="127"/>
        </w:trPr>
        <w:tc>
          <w:tcPr>
            <w:tcW w:w="1190" w:type="pct"/>
            <w:vAlign w:val="center"/>
          </w:tcPr>
          <w:p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Cantitate consumată</w:t>
            </w:r>
          </w:p>
        </w:tc>
        <w:tc>
          <w:tcPr>
            <w:tcW w:w="3810" w:type="pct"/>
            <w:vAlign w:val="center"/>
          </w:tcPr>
          <w:p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Cantitatea de gaze naturale efectiv consumată de Cumpărător, înregistrată de aparatele de măsurare, la finalul lunii de livrare</w:t>
            </w:r>
          </w:p>
        </w:tc>
      </w:tr>
      <w:tr w:rsidR="00D01BBE" w:rsidRPr="006750D1" w:rsidTr="00D01BBE">
        <w:trPr>
          <w:trHeight w:val="538"/>
        </w:trPr>
        <w:tc>
          <w:tcPr>
            <w:tcW w:w="1190" w:type="pct"/>
            <w:vAlign w:val="center"/>
          </w:tcPr>
          <w:p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Cerinţă legală</w:t>
            </w:r>
          </w:p>
        </w:tc>
        <w:tc>
          <w:tcPr>
            <w:tcW w:w="3810" w:type="pct"/>
            <w:vAlign w:val="center"/>
          </w:tcPr>
          <w:p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Orice lege, reglementare, licență, ordine, decizii sau orice alte acte emise de Guvern, Parlament sau o autoritate competență;</w:t>
            </w:r>
          </w:p>
        </w:tc>
      </w:tr>
      <w:tr w:rsidR="00D01BBE" w:rsidRPr="006750D1" w:rsidTr="00D01BBE">
        <w:trPr>
          <w:trHeight w:val="127"/>
        </w:trPr>
        <w:tc>
          <w:tcPr>
            <w:tcW w:w="1190" w:type="pct"/>
            <w:vAlign w:val="center"/>
          </w:tcPr>
          <w:p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Client eligibil</w:t>
            </w:r>
          </w:p>
        </w:tc>
        <w:tc>
          <w:tcPr>
            <w:tcW w:w="3810" w:type="pct"/>
            <w:vAlign w:val="center"/>
          </w:tcPr>
          <w:p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Clientul care are dreptul să își aleagă furnizorul de gaze naturale și să contracteze direct cu acesta</w:t>
            </w:r>
          </w:p>
        </w:tc>
      </w:tr>
      <w:tr w:rsidR="00463BD5" w:rsidRPr="006750D1" w:rsidTr="00D01BBE">
        <w:trPr>
          <w:trHeight w:val="127"/>
        </w:trPr>
        <w:tc>
          <w:tcPr>
            <w:tcW w:w="1190" w:type="pct"/>
            <w:vAlign w:val="center"/>
          </w:tcPr>
          <w:p w:rsidR="00463BD5" w:rsidRPr="006750D1" w:rsidRDefault="00463BD5" w:rsidP="006F42D3">
            <w:pPr>
              <w:rPr>
                <w:rFonts w:ascii="Arial" w:hAnsi="Arial" w:cs="Arial"/>
                <w:b/>
                <w:sz w:val="20"/>
                <w:szCs w:val="20"/>
                <w:lang w:val="ro-RO"/>
              </w:rPr>
            </w:pPr>
            <w:r w:rsidRPr="006750D1">
              <w:rPr>
                <w:rFonts w:ascii="Arial" w:hAnsi="Arial" w:cs="Arial"/>
                <w:b/>
                <w:sz w:val="20"/>
                <w:szCs w:val="20"/>
                <w:lang w:val="ro-RO"/>
              </w:rPr>
              <w:t>Client casnic</w:t>
            </w:r>
          </w:p>
        </w:tc>
        <w:tc>
          <w:tcPr>
            <w:tcW w:w="3810" w:type="pct"/>
            <w:vAlign w:val="center"/>
          </w:tcPr>
          <w:p w:rsidR="003D343E" w:rsidRPr="006750D1" w:rsidRDefault="003D343E" w:rsidP="00F27723">
            <w:pPr>
              <w:shd w:val="clear" w:color="auto" w:fill="FFFFFF"/>
              <w:jc w:val="both"/>
              <w:rPr>
                <w:rFonts w:ascii="Arial" w:hAnsi="Arial" w:cs="Arial"/>
                <w:sz w:val="20"/>
                <w:szCs w:val="20"/>
                <w:lang w:val="en-US"/>
              </w:rPr>
            </w:pPr>
            <w:r w:rsidRPr="006750D1">
              <w:rPr>
                <w:rFonts w:ascii="Arial" w:hAnsi="Arial" w:cs="Arial"/>
                <w:sz w:val="20"/>
                <w:szCs w:val="20"/>
                <w:lang w:val="en-US"/>
              </w:rPr>
              <w:t xml:space="preserve">Clientul care cumpara gaze naturale pentru consumul casnic propriu, precum </w:t>
            </w:r>
            <w:r w:rsidR="00D01BBE" w:rsidRPr="006750D1">
              <w:rPr>
                <w:rFonts w:ascii="Arial" w:hAnsi="Arial" w:cs="Arial"/>
                <w:sz w:val="20"/>
                <w:szCs w:val="20"/>
                <w:lang w:val="en-US"/>
              </w:rPr>
              <w:t>ş</w:t>
            </w:r>
            <w:r w:rsidRPr="006750D1">
              <w:rPr>
                <w:rFonts w:ascii="Arial" w:hAnsi="Arial" w:cs="Arial"/>
                <w:sz w:val="20"/>
                <w:szCs w:val="20"/>
                <w:lang w:val="en-US"/>
              </w:rPr>
              <w:t>i:</w:t>
            </w:r>
          </w:p>
          <w:p w:rsidR="003D343E" w:rsidRPr="006750D1" w:rsidRDefault="003D343E" w:rsidP="00F27723">
            <w:pPr>
              <w:shd w:val="clear" w:color="auto" w:fill="FFFFFF"/>
              <w:jc w:val="both"/>
              <w:rPr>
                <w:rFonts w:ascii="Arial" w:hAnsi="Arial" w:cs="Arial"/>
                <w:sz w:val="20"/>
                <w:szCs w:val="20"/>
                <w:lang w:val="en-US"/>
              </w:rPr>
            </w:pPr>
            <w:bookmarkStart w:id="0" w:name="do|caII|si1|ar3|al2|lia"/>
            <w:bookmarkEnd w:id="0"/>
            <w:r w:rsidRPr="006750D1">
              <w:rPr>
                <w:rFonts w:ascii="Arial" w:hAnsi="Arial" w:cs="Arial"/>
                <w:bCs/>
                <w:sz w:val="20"/>
                <w:szCs w:val="20"/>
                <w:lang w:val="en-US"/>
              </w:rPr>
              <w:t>a)</w:t>
            </w:r>
            <w:r w:rsidRPr="006750D1">
              <w:rPr>
                <w:rFonts w:ascii="Arial" w:hAnsi="Arial" w:cs="Arial"/>
                <w:b/>
                <w:bCs/>
                <w:sz w:val="20"/>
                <w:szCs w:val="20"/>
                <w:lang w:val="en-US"/>
              </w:rPr>
              <w:t xml:space="preserve"> </w:t>
            </w:r>
            <w:r w:rsidRPr="006750D1">
              <w:rPr>
                <w:rFonts w:ascii="Arial" w:hAnsi="Arial" w:cs="Arial"/>
                <w:sz w:val="20"/>
                <w:szCs w:val="20"/>
                <w:lang w:val="en-US"/>
              </w:rPr>
              <w:t>clienţii care utilizează gaze naturale în scopul încălzirii spaţiilor proprii, producerii apei calde şi pentru gătit, în gospodării individuale şi/sau apartamente de bloc, cu contorizare individuală;</w:t>
            </w:r>
          </w:p>
          <w:p w:rsidR="003D343E" w:rsidRPr="006750D1" w:rsidRDefault="003D343E" w:rsidP="00F27723">
            <w:pPr>
              <w:shd w:val="clear" w:color="auto" w:fill="FFFFFF"/>
              <w:jc w:val="both"/>
              <w:rPr>
                <w:rFonts w:ascii="Arial" w:hAnsi="Arial" w:cs="Arial"/>
                <w:sz w:val="20"/>
                <w:szCs w:val="20"/>
                <w:lang w:val="en-US"/>
              </w:rPr>
            </w:pPr>
            <w:bookmarkStart w:id="1" w:name="do|caII|si1|ar3|al2|lib"/>
            <w:bookmarkEnd w:id="1"/>
            <w:r w:rsidRPr="006750D1">
              <w:rPr>
                <w:rFonts w:ascii="Arial" w:hAnsi="Arial" w:cs="Arial"/>
                <w:bCs/>
                <w:sz w:val="20"/>
                <w:szCs w:val="20"/>
                <w:lang w:val="en-US"/>
              </w:rPr>
              <w:t xml:space="preserve">b) </w:t>
            </w:r>
            <w:r w:rsidRPr="006750D1">
              <w:rPr>
                <w:rFonts w:ascii="Arial" w:hAnsi="Arial" w:cs="Arial"/>
                <w:sz w:val="20"/>
                <w:szCs w:val="20"/>
                <w:lang w:val="en-US"/>
              </w:rPr>
              <w:t>clienţii care utilizează gaze naturale în scopul încălzirii spaţiilor proprii, producerii apei calde şi pentru gătit, în gospodării şi/sau apartamente de bloc, cu contorizări comune;</w:t>
            </w:r>
          </w:p>
          <w:p w:rsidR="00463BD5" w:rsidRPr="006750D1" w:rsidRDefault="003D343E" w:rsidP="00F27723">
            <w:pPr>
              <w:shd w:val="clear" w:color="auto" w:fill="FFFFFF"/>
              <w:jc w:val="both"/>
              <w:rPr>
                <w:rFonts w:ascii="Arial" w:hAnsi="Arial" w:cs="Arial"/>
                <w:sz w:val="20"/>
                <w:szCs w:val="20"/>
                <w:lang w:val="en-US"/>
              </w:rPr>
            </w:pPr>
            <w:bookmarkStart w:id="2" w:name="do|caII|si1|ar3|al2|lic"/>
            <w:bookmarkEnd w:id="2"/>
            <w:r w:rsidRPr="006750D1">
              <w:rPr>
                <w:rFonts w:ascii="Arial" w:hAnsi="Arial" w:cs="Arial"/>
                <w:bCs/>
                <w:sz w:val="20"/>
                <w:szCs w:val="20"/>
                <w:lang w:val="en-US"/>
              </w:rPr>
              <w:t>c)</w:t>
            </w:r>
            <w:r w:rsidRPr="006750D1">
              <w:rPr>
                <w:rFonts w:ascii="Arial" w:hAnsi="Arial" w:cs="Arial"/>
                <w:b/>
                <w:bCs/>
                <w:sz w:val="20"/>
                <w:szCs w:val="20"/>
                <w:lang w:val="en-US"/>
              </w:rPr>
              <w:t xml:space="preserve"> </w:t>
            </w:r>
            <w:r w:rsidRPr="006750D1">
              <w:rPr>
                <w:rFonts w:ascii="Arial" w:hAnsi="Arial" w:cs="Arial"/>
                <w:sz w:val="20"/>
                <w:szCs w:val="20"/>
                <w:lang w:val="en-US"/>
              </w:rPr>
              <w:t>imobilele cu destinaţia de locuinţă, indiferent de forma de proprietate, aflate în administrarea unor persoane juridice de drept public sau privat, inclusiv centrele rezidenţiale pentru persoane cu handicap, căminele pentru persoane vârstnice, centrele de plasament, centrele de primire a copilului în regim de urgenţă, centrele maternale, internatele şcolare, căminele studenţeşti, în care se utilizează gaze naturale în scopul încălzirii spaţiilor proprii, producerii apei calde şi pentru gătit</w:t>
            </w:r>
          </w:p>
        </w:tc>
      </w:tr>
      <w:tr w:rsidR="00D01BBE" w:rsidRPr="006750D1" w:rsidTr="00D01BBE">
        <w:trPr>
          <w:trHeight w:val="127"/>
        </w:trPr>
        <w:tc>
          <w:tcPr>
            <w:tcW w:w="1190" w:type="pct"/>
            <w:vAlign w:val="center"/>
          </w:tcPr>
          <w:p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Cod loc de consum</w:t>
            </w:r>
          </w:p>
        </w:tc>
        <w:tc>
          <w:tcPr>
            <w:tcW w:w="3810" w:type="pct"/>
            <w:vAlign w:val="center"/>
          </w:tcPr>
          <w:p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Codul unic atribuit de operator fiecărui loc de consum din zonă proprie de licentă de operare, la înregistrarea acestuia în bază de date a operatorului, care asigură identificarea locului de consum, precum și căutarea operativă a datelor de consum aferente acestuia, respectiv punerea lor la dispoziția solicitanților care au drept de acces la acestea</w:t>
            </w:r>
          </w:p>
        </w:tc>
      </w:tr>
      <w:tr w:rsidR="00D01BBE" w:rsidRPr="006750D1" w:rsidTr="00D01BBE">
        <w:trPr>
          <w:trHeight w:val="127"/>
        </w:trPr>
        <w:tc>
          <w:tcPr>
            <w:tcW w:w="1190" w:type="pct"/>
            <w:vAlign w:val="center"/>
          </w:tcPr>
          <w:p w:rsidR="00D01BBE" w:rsidRPr="006750D1" w:rsidRDefault="00D01BBE" w:rsidP="006F42D3">
            <w:pPr>
              <w:rPr>
                <w:rFonts w:ascii="Arial" w:hAnsi="Arial" w:cs="Arial"/>
                <w:b/>
                <w:sz w:val="20"/>
                <w:szCs w:val="20"/>
                <w:lang w:val="ro-RO"/>
              </w:rPr>
            </w:pPr>
            <w:r w:rsidRPr="006750D1">
              <w:rPr>
                <w:rFonts w:ascii="Arial" w:hAnsi="Arial" w:cs="Arial"/>
                <w:b/>
                <w:sz w:val="20"/>
                <w:szCs w:val="20"/>
                <w:lang w:val="ro-RO"/>
              </w:rPr>
              <w:t>Consum fraudulos</w:t>
            </w:r>
          </w:p>
        </w:tc>
        <w:tc>
          <w:tcPr>
            <w:tcW w:w="3810" w:type="pct"/>
            <w:vAlign w:val="center"/>
          </w:tcPr>
          <w:p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Consum bazat pe înșelăciune prin ocolirea echipamentelor de măsurare sau prin denaturarea în orice fel a indicațiilor acestor echipamente, în vederea obținerii unui folos material injust, de</w:t>
            </w:r>
            <w:r w:rsidR="00B61DE4">
              <w:rPr>
                <w:rFonts w:ascii="Arial" w:hAnsi="Arial" w:cs="Arial"/>
                <w:sz w:val="20"/>
                <w:szCs w:val="20"/>
                <w:lang w:val="ro-RO"/>
              </w:rPr>
              <w:t xml:space="preserve"> natură să creeze un prejudiciu</w:t>
            </w:r>
            <w:bookmarkStart w:id="3" w:name="_GoBack"/>
            <w:bookmarkEnd w:id="3"/>
          </w:p>
        </w:tc>
      </w:tr>
      <w:tr w:rsidR="007C0A66" w:rsidRPr="006750D1" w:rsidTr="007C0A66">
        <w:trPr>
          <w:trHeight w:val="127"/>
        </w:trPr>
        <w:tc>
          <w:tcPr>
            <w:tcW w:w="1190" w:type="pct"/>
            <w:vAlign w:val="center"/>
          </w:tcPr>
          <w:p w:rsidR="007C0A66" w:rsidRPr="003507E3" w:rsidRDefault="007C0A66" w:rsidP="007C0A66">
            <w:pPr>
              <w:rPr>
                <w:rFonts w:ascii="Arial" w:hAnsi="Arial" w:cs="Arial"/>
                <w:b/>
                <w:sz w:val="20"/>
                <w:szCs w:val="20"/>
                <w:lang w:val="ro-RO"/>
              </w:rPr>
            </w:pPr>
            <w:r>
              <w:rPr>
                <w:rFonts w:ascii="Arial" w:hAnsi="Arial" w:cs="Arial"/>
                <w:b/>
                <w:sz w:val="20"/>
                <w:szCs w:val="20"/>
                <w:lang w:val="ro-RO"/>
              </w:rPr>
              <w:t>C</w:t>
            </w:r>
            <w:r w:rsidRPr="007C0A66">
              <w:rPr>
                <w:rFonts w:ascii="Arial" w:hAnsi="Arial" w:cs="Arial"/>
                <w:b/>
                <w:sz w:val="20"/>
                <w:szCs w:val="20"/>
                <w:lang w:val="ro-RO"/>
              </w:rPr>
              <w:t>ontract în afara spaţiilor comerciale</w:t>
            </w:r>
          </w:p>
        </w:tc>
        <w:tc>
          <w:tcPr>
            <w:tcW w:w="3810" w:type="pct"/>
          </w:tcPr>
          <w:p w:rsidR="007C0A66" w:rsidRPr="007C0A66" w:rsidRDefault="007C0A66" w:rsidP="007C0A66">
            <w:pPr>
              <w:rPr>
                <w:rFonts w:ascii="Arial" w:hAnsi="Arial" w:cs="Arial"/>
                <w:sz w:val="20"/>
                <w:szCs w:val="20"/>
                <w:lang w:val="ro-RO"/>
              </w:rPr>
            </w:pPr>
            <w:r>
              <w:rPr>
                <w:rFonts w:ascii="Arial" w:hAnsi="Arial" w:cs="Arial"/>
                <w:sz w:val="20"/>
                <w:szCs w:val="20"/>
                <w:lang w:val="ro-RO"/>
              </w:rPr>
              <w:t>O</w:t>
            </w:r>
            <w:r w:rsidRPr="007C0A66">
              <w:rPr>
                <w:rFonts w:ascii="Arial" w:hAnsi="Arial" w:cs="Arial"/>
                <w:sz w:val="20"/>
                <w:szCs w:val="20"/>
                <w:lang w:val="ro-RO"/>
              </w:rPr>
              <w:t>rice contract dintre un profesionist şi un consumator, într-una din următoarele situaţii:</w:t>
            </w:r>
          </w:p>
          <w:p w:rsidR="007C0A66" w:rsidRPr="007C0A66" w:rsidRDefault="007C0A66" w:rsidP="007C0A66">
            <w:pPr>
              <w:rPr>
                <w:rFonts w:ascii="Arial" w:hAnsi="Arial" w:cs="Arial"/>
                <w:sz w:val="20"/>
                <w:szCs w:val="20"/>
                <w:lang w:val="ro-RO"/>
              </w:rPr>
            </w:pPr>
            <w:r w:rsidRPr="007C0A66">
              <w:rPr>
                <w:rFonts w:ascii="Arial" w:hAnsi="Arial" w:cs="Arial"/>
                <w:sz w:val="20"/>
                <w:szCs w:val="20"/>
                <w:lang w:val="ro-RO"/>
              </w:rPr>
              <w:t>a) încheiat în prezenţa fizică simultană a profesionistului şi a consumatorului, într-un loc care nu este spaţiul comercial al profesionistului;</w:t>
            </w:r>
          </w:p>
          <w:p w:rsidR="007C0A66" w:rsidRPr="007C0A66" w:rsidRDefault="007C0A66" w:rsidP="007C0A66">
            <w:pPr>
              <w:rPr>
                <w:rFonts w:ascii="Arial" w:hAnsi="Arial" w:cs="Arial"/>
                <w:sz w:val="20"/>
                <w:szCs w:val="20"/>
                <w:lang w:val="ro-RO"/>
              </w:rPr>
            </w:pPr>
            <w:r w:rsidRPr="007C0A66">
              <w:rPr>
                <w:rFonts w:ascii="Arial" w:hAnsi="Arial" w:cs="Arial"/>
                <w:sz w:val="20"/>
                <w:szCs w:val="20"/>
                <w:lang w:val="ro-RO"/>
              </w:rPr>
              <w:t>b) încheiat ca urmare a unei oferte din partea consumatorului în aceleaşi circumstanţe ca cele menţionate la lit. a);</w:t>
            </w:r>
          </w:p>
          <w:p w:rsidR="007C0A66" w:rsidRPr="007C0A66" w:rsidRDefault="007C0A66" w:rsidP="007C0A66">
            <w:pPr>
              <w:rPr>
                <w:rFonts w:ascii="Arial" w:hAnsi="Arial" w:cs="Arial"/>
                <w:sz w:val="20"/>
                <w:szCs w:val="20"/>
                <w:lang w:val="ro-RO"/>
              </w:rPr>
            </w:pPr>
            <w:r w:rsidRPr="007C0A66">
              <w:rPr>
                <w:rFonts w:ascii="Arial" w:hAnsi="Arial" w:cs="Arial"/>
                <w:sz w:val="20"/>
                <w:szCs w:val="20"/>
                <w:lang w:val="ro-RO"/>
              </w:rPr>
              <w:t xml:space="preserve">c) încheiat în spaţiile comerciale ale profesionistului sau prin orice mijloace de comunicare la distanţă, imediat după ce consumatorul a fost abordat în mod </w:t>
            </w:r>
            <w:r w:rsidRPr="007C0A66">
              <w:rPr>
                <w:rFonts w:ascii="Arial" w:hAnsi="Arial" w:cs="Arial"/>
                <w:sz w:val="20"/>
                <w:szCs w:val="20"/>
                <w:lang w:val="ro-RO"/>
              </w:rPr>
              <w:lastRenderedPageBreak/>
              <w:t>personal şi individual, într-un loc care nu este spaţiul comercial al profesionistului, în prezenţa fizică simultană a acestuia şi a consumatorului;</w:t>
            </w:r>
          </w:p>
          <w:p w:rsidR="007C0A66" w:rsidRPr="003507E3" w:rsidRDefault="007C0A66" w:rsidP="007C0A66">
            <w:pPr>
              <w:rPr>
                <w:rFonts w:ascii="Arial" w:hAnsi="Arial" w:cs="Arial"/>
                <w:sz w:val="20"/>
                <w:szCs w:val="20"/>
                <w:lang w:val="ro-RO"/>
              </w:rPr>
            </w:pPr>
            <w:r w:rsidRPr="007C0A66">
              <w:rPr>
                <w:rFonts w:ascii="Arial" w:hAnsi="Arial" w:cs="Arial"/>
                <w:sz w:val="20"/>
                <w:szCs w:val="20"/>
                <w:lang w:val="ro-RO"/>
              </w:rPr>
              <w:t>d) încheiat în cursul unei deplasări organizate de profesionist cu scopul sau efectul de a promova şi a vinde consumatorului produse sau servicii</w:t>
            </w:r>
          </w:p>
        </w:tc>
      </w:tr>
      <w:tr w:rsidR="00094D8E" w:rsidRPr="006750D1" w:rsidTr="007C0A66">
        <w:trPr>
          <w:trHeight w:val="127"/>
        </w:trPr>
        <w:tc>
          <w:tcPr>
            <w:tcW w:w="1190" w:type="pct"/>
            <w:vAlign w:val="center"/>
          </w:tcPr>
          <w:p w:rsidR="00094D8E" w:rsidRDefault="003507E3" w:rsidP="007C0A66">
            <w:r w:rsidRPr="003507E3">
              <w:rPr>
                <w:rFonts w:ascii="Arial" w:hAnsi="Arial" w:cs="Arial"/>
                <w:b/>
                <w:sz w:val="20"/>
                <w:szCs w:val="20"/>
                <w:lang w:val="ro-RO"/>
              </w:rPr>
              <w:lastRenderedPageBreak/>
              <w:t>Contract la distanţă</w:t>
            </w:r>
          </w:p>
        </w:tc>
        <w:tc>
          <w:tcPr>
            <w:tcW w:w="3810" w:type="pct"/>
          </w:tcPr>
          <w:p w:rsidR="00094D8E" w:rsidRPr="00094D8E" w:rsidRDefault="003507E3" w:rsidP="003507E3">
            <w:pPr>
              <w:rPr>
                <w:rFonts w:ascii="Arial" w:hAnsi="Arial" w:cs="Arial"/>
                <w:sz w:val="20"/>
                <w:szCs w:val="20"/>
                <w:lang w:val="ro-RO"/>
              </w:rPr>
            </w:pPr>
            <w:r w:rsidRPr="003507E3">
              <w:rPr>
                <w:rFonts w:ascii="Arial" w:hAnsi="Arial" w:cs="Arial"/>
                <w:sz w:val="20"/>
                <w:szCs w:val="20"/>
                <w:lang w:val="ro-RO"/>
              </w:rPr>
              <w:t>Orice contract încheiat între profesionist şi consumator în cadrul unui sistem de vânzări sau de prestare de servicii la distanţă organizat, fără prezenţa fizică simultană a profesionistului şi a consumatorului, cu utilizarea exclusivă a unuia sau a mai multor mijloace de comunicare la distanţă, până la şi inclusiv în momentul în care este încheiat contractul</w:t>
            </w:r>
          </w:p>
        </w:tc>
      </w:tr>
      <w:tr w:rsidR="00D01BBE" w:rsidRPr="006750D1" w:rsidTr="00D01BBE">
        <w:trPr>
          <w:trHeight w:val="577"/>
        </w:trPr>
        <w:tc>
          <w:tcPr>
            <w:tcW w:w="1190" w:type="pct"/>
            <w:vAlign w:val="center"/>
          </w:tcPr>
          <w:p w:rsidR="00D01BBE" w:rsidRPr="006750D1" w:rsidRDefault="00D01BBE" w:rsidP="00F27723">
            <w:pPr>
              <w:jc w:val="both"/>
              <w:rPr>
                <w:rFonts w:ascii="Arial" w:hAnsi="Arial" w:cs="Arial"/>
                <w:b/>
                <w:sz w:val="20"/>
                <w:szCs w:val="20"/>
                <w:lang w:val="ro-RO"/>
              </w:rPr>
            </w:pPr>
            <w:r w:rsidRPr="006750D1">
              <w:rPr>
                <w:rFonts w:ascii="Arial" w:hAnsi="Arial" w:cs="Arial"/>
                <w:b/>
                <w:sz w:val="20"/>
                <w:szCs w:val="20"/>
                <w:lang w:val="ro-RO"/>
              </w:rPr>
              <w:t>Furnizor</w:t>
            </w:r>
          </w:p>
        </w:tc>
        <w:tc>
          <w:tcPr>
            <w:tcW w:w="3810" w:type="pct"/>
            <w:vAlign w:val="center"/>
          </w:tcPr>
          <w:p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Persoană juridică titulara a unei licențe de furnizare, care asigură alimentarea cu gaze naturale a unui client, pe bază unui contract de vânzare-cumpărare</w:t>
            </w:r>
          </w:p>
        </w:tc>
      </w:tr>
      <w:tr w:rsidR="00D01BBE" w:rsidRPr="006750D1" w:rsidTr="00D01BBE">
        <w:trPr>
          <w:trHeight w:val="127"/>
        </w:trPr>
        <w:tc>
          <w:tcPr>
            <w:tcW w:w="1190" w:type="pct"/>
            <w:vAlign w:val="center"/>
          </w:tcPr>
          <w:p w:rsidR="00D01BBE" w:rsidRPr="006750D1" w:rsidRDefault="00D01BBE" w:rsidP="00F27723">
            <w:pPr>
              <w:jc w:val="both"/>
              <w:rPr>
                <w:rFonts w:ascii="Arial" w:hAnsi="Arial" w:cs="Arial"/>
                <w:b/>
                <w:sz w:val="20"/>
                <w:szCs w:val="20"/>
                <w:lang w:val="ro-RO"/>
              </w:rPr>
            </w:pPr>
            <w:r w:rsidRPr="006750D1">
              <w:rPr>
                <w:rFonts w:ascii="Arial" w:hAnsi="Arial" w:cs="Arial"/>
                <w:b/>
                <w:sz w:val="20"/>
                <w:szCs w:val="20"/>
                <w:lang w:val="ro-RO"/>
              </w:rPr>
              <w:t>Loc de consum</w:t>
            </w:r>
          </w:p>
        </w:tc>
        <w:tc>
          <w:tcPr>
            <w:tcW w:w="3810" w:type="pct"/>
            <w:vAlign w:val="center"/>
          </w:tcPr>
          <w:p w:rsidR="00D01BBE" w:rsidRPr="006750D1" w:rsidRDefault="00D01BBE" w:rsidP="00F27723">
            <w:pPr>
              <w:jc w:val="both"/>
              <w:rPr>
                <w:rFonts w:ascii="Arial" w:hAnsi="Arial" w:cs="Arial"/>
                <w:sz w:val="20"/>
                <w:szCs w:val="20"/>
                <w:lang w:val="ro-RO"/>
              </w:rPr>
            </w:pPr>
            <w:r w:rsidRPr="006750D1">
              <w:rPr>
                <w:rStyle w:val="tpt1"/>
                <w:rFonts w:ascii="Arial" w:hAnsi="Arial" w:cs="Arial"/>
                <w:sz w:val="20"/>
                <w:szCs w:val="20"/>
              </w:rPr>
              <w:t>Amplasamentul instalaţiilor de utilizare ale Cumpărătorului, raportat la adresa poştală, unde măsurarea cantităţilor de gaze naturale consumate se face prin intermediul sistemului de măsurare şi pentru care există toate documentele necesare pentru a fi alimentat cu gaze naturale, conform legislaţiei în vigoare.</w:t>
            </w:r>
            <w:r w:rsidRPr="006750D1">
              <w:rPr>
                <w:rFonts w:ascii="Arial" w:hAnsi="Arial" w:cs="Arial"/>
                <w:sz w:val="20"/>
                <w:szCs w:val="20"/>
                <w:lang w:val="ro-RO"/>
              </w:rPr>
              <w:t xml:space="preserve"> Un consumator poate avea mai multe locuri de consum</w:t>
            </w:r>
          </w:p>
        </w:tc>
      </w:tr>
      <w:tr w:rsidR="00D01BBE" w:rsidRPr="006750D1" w:rsidTr="00D01BBE">
        <w:trPr>
          <w:trHeight w:val="127"/>
        </w:trPr>
        <w:tc>
          <w:tcPr>
            <w:tcW w:w="1190" w:type="pct"/>
            <w:vAlign w:val="center"/>
          </w:tcPr>
          <w:p w:rsidR="00D01BBE" w:rsidRPr="006750D1" w:rsidRDefault="00D01BBE" w:rsidP="00F27723">
            <w:pPr>
              <w:jc w:val="both"/>
              <w:rPr>
                <w:rFonts w:ascii="Arial" w:hAnsi="Arial" w:cs="Arial"/>
                <w:b/>
                <w:sz w:val="20"/>
                <w:szCs w:val="20"/>
                <w:lang w:val="ro-RO"/>
              </w:rPr>
            </w:pPr>
            <w:r w:rsidRPr="006750D1">
              <w:rPr>
                <w:rFonts w:ascii="Arial" w:hAnsi="Arial" w:cs="Arial"/>
                <w:b/>
                <w:sz w:val="20"/>
                <w:szCs w:val="20"/>
                <w:lang w:val="ro-RO"/>
              </w:rPr>
              <w:t>Luna de livrare</w:t>
            </w:r>
          </w:p>
        </w:tc>
        <w:tc>
          <w:tcPr>
            <w:tcW w:w="3810" w:type="pct"/>
            <w:vAlign w:val="center"/>
          </w:tcPr>
          <w:p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Perioadă de timp egală cu o luna calendaristică în care Vânzătorul livrează/predă și Cumpărătorul consumă/preia o cantitate determinată de gaze naturale, înregistrată de aparatele de măsură</w:t>
            </w:r>
          </w:p>
        </w:tc>
      </w:tr>
      <w:tr w:rsidR="00D01BBE" w:rsidRPr="006750D1" w:rsidTr="00D01BBE">
        <w:trPr>
          <w:trHeight w:val="127"/>
        </w:trPr>
        <w:tc>
          <w:tcPr>
            <w:tcW w:w="1190" w:type="pct"/>
            <w:vAlign w:val="center"/>
          </w:tcPr>
          <w:p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Operator al sistemului de distribuţie</w:t>
            </w:r>
          </w:p>
        </w:tc>
        <w:tc>
          <w:tcPr>
            <w:tcW w:w="3810" w:type="pct"/>
            <w:vAlign w:val="center"/>
          </w:tcPr>
          <w:p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Persoană fizică sau juridică ce realizează activitatea de distribuție a gazelor naturale în una sau mai multe zone delimitate și răspunde de exploatarea, întreținerea și dezvoltarea sistemului în respectivă zonă și, după caz, a interconectărilor sale cu alte sisteme, precum și de asigurarea capacitătii pe termen lung a sistemului, în vederea satisfacerii la un nivel rezonabil a cererii pentru distribuția gazelor naturale</w:t>
            </w:r>
          </w:p>
        </w:tc>
      </w:tr>
      <w:tr w:rsidR="00D01BBE" w:rsidRPr="006750D1" w:rsidTr="00D01BBE">
        <w:trPr>
          <w:trHeight w:val="1013"/>
        </w:trPr>
        <w:tc>
          <w:tcPr>
            <w:tcW w:w="1190" w:type="pct"/>
            <w:vAlign w:val="center"/>
          </w:tcPr>
          <w:p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Operator de transport şi de sistem</w:t>
            </w:r>
          </w:p>
        </w:tc>
        <w:tc>
          <w:tcPr>
            <w:tcW w:w="3810" w:type="pct"/>
            <w:vAlign w:val="center"/>
          </w:tcPr>
          <w:p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Persoana fizică sau juridică ce realizează activitatea de transport al gazelor naturale şi răspunde de exploatarea, întreţinerea şi, dacă este necesar, dezvoltarea sistemului de transport într-o anumită zonă şi, după caz, a interconectărilor sale cu alte sisteme, precum şi de asigurarea capacităţii pe termen lung a sistemului, în vederea satisfacerii cererii pentru transportul gazelor naturale</w:t>
            </w:r>
          </w:p>
        </w:tc>
      </w:tr>
      <w:tr w:rsidR="00D01BBE" w:rsidRPr="006750D1" w:rsidTr="00D01BBE">
        <w:trPr>
          <w:trHeight w:val="883"/>
        </w:trPr>
        <w:tc>
          <w:tcPr>
            <w:tcW w:w="1190" w:type="pct"/>
            <w:vAlign w:val="center"/>
          </w:tcPr>
          <w:p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 xml:space="preserve">Procedura de schimbare a furnizorului </w:t>
            </w:r>
          </w:p>
        </w:tc>
        <w:tc>
          <w:tcPr>
            <w:tcW w:w="3810" w:type="pct"/>
            <w:vAlign w:val="center"/>
          </w:tcPr>
          <w:p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Metodologia privind schimbarea furnizorului de gaze naturale de către clientul final aprobată prin Ordinul ANRE nr. 47/2007 cu modificările și completările ulterioare</w:t>
            </w:r>
          </w:p>
        </w:tc>
      </w:tr>
      <w:tr w:rsidR="00D01BBE" w:rsidRPr="006750D1" w:rsidTr="00D01BBE">
        <w:trPr>
          <w:trHeight w:val="550"/>
        </w:trPr>
        <w:tc>
          <w:tcPr>
            <w:tcW w:w="1190" w:type="pct"/>
            <w:vAlign w:val="center"/>
          </w:tcPr>
          <w:p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Regulamentul de furnizare</w:t>
            </w:r>
          </w:p>
        </w:tc>
        <w:tc>
          <w:tcPr>
            <w:tcW w:w="3810" w:type="pct"/>
            <w:vAlign w:val="center"/>
          </w:tcPr>
          <w:p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Regulamentul de furnizare a gazelor naturale la clienții finali aprobat prin Ordinul ANRE nr. 29/2016 cu modificările și completările ulterioare</w:t>
            </w:r>
          </w:p>
        </w:tc>
      </w:tr>
      <w:tr w:rsidR="00D01BBE" w:rsidRPr="006750D1" w:rsidTr="00D01BBE">
        <w:trPr>
          <w:trHeight w:val="604"/>
        </w:trPr>
        <w:tc>
          <w:tcPr>
            <w:tcW w:w="1190" w:type="pct"/>
            <w:vAlign w:val="center"/>
          </w:tcPr>
          <w:p w:rsidR="00D01BBE" w:rsidRPr="006750D1" w:rsidRDefault="00D01BBE" w:rsidP="00F214ED">
            <w:pPr>
              <w:jc w:val="both"/>
              <w:rPr>
                <w:rFonts w:ascii="Arial" w:hAnsi="Arial" w:cs="Arial"/>
                <w:sz w:val="20"/>
                <w:szCs w:val="20"/>
                <w:lang w:val="ro-RO"/>
              </w:rPr>
            </w:pPr>
            <w:r w:rsidRPr="006750D1">
              <w:rPr>
                <w:rFonts w:ascii="Arial" w:hAnsi="Arial" w:cs="Arial"/>
                <w:b/>
                <w:sz w:val="20"/>
                <w:szCs w:val="20"/>
                <w:lang w:val="ro-RO"/>
              </w:rPr>
              <w:t>Servicii de distribuţie</w:t>
            </w:r>
          </w:p>
          <w:p w:rsidR="00D01BBE" w:rsidRPr="006750D1" w:rsidRDefault="00D01BBE" w:rsidP="005B628F">
            <w:pPr>
              <w:rPr>
                <w:rFonts w:ascii="Arial" w:hAnsi="Arial" w:cs="Arial"/>
                <w:b/>
                <w:sz w:val="20"/>
                <w:szCs w:val="20"/>
                <w:lang w:val="ro-RO"/>
              </w:rPr>
            </w:pPr>
          </w:p>
        </w:tc>
        <w:tc>
          <w:tcPr>
            <w:tcW w:w="3810" w:type="pct"/>
            <w:vAlign w:val="center"/>
          </w:tcPr>
          <w:p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Activitatea de vehiculare a gazelor naturale printr-un sistem de distribuție în regim de presiuni de până la 6 bari inclusiv</w:t>
            </w:r>
          </w:p>
        </w:tc>
      </w:tr>
      <w:tr w:rsidR="00D01BBE" w:rsidRPr="006750D1" w:rsidTr="00D01BBE">
        <w:trPr>
          <w:trHeight w:val="814"/>
        </w:trPr>
        <w:tc>
          <w:tcPr>
            <w:tcW w:w="1190" w:type="pct"/>
            <w:vAlign w:val="center"/>
          </w:tcPr>
          <w:p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Servicii de transport</w:t>
            </w:r>
          </w:p>
        </w:tc>
        <w:tc>
          <w:tcPr>
            <w:tcW w:w="3810" w:type="pct"/>
            <w:vAlign w:val="center"/>
          </w:tcPr>
          <w:p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Activități și operațiuni desfășurate de Operatorul de transport și de sistem, pentru sau în legătură cu rezervarea capacității de transport și transportul prin SNT al cantităților determinate de gaze naturale, exprimate în unități de energie, pe perioadă de valabilitate a unui contract de transport al gazelor naturale</w:t>
            </w:r>
          </w:p>
        </w:tc>
      </w:tr>
      <w:tr w:rsidR="00D01BBE" w:rsidRPr="006750D1" w:rsidTr="00D01BBE">
        <w:trPr>
          <w:trHeight w:val="820"/>
        </w:trPr>
        <w:tc>
          <w:tcPr>
            <w:tcW w:w="1190" w:type="pct"/>
            <w:vAlign w:val="center"/>
          </w:tcPr>
          <w:p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Sistem de distribuţie</w:t>
            </w:r>
          </w:p>
        </w:tc>
        <w:tc>
          <w:tcPr>
            <w:tcW w:w="3810" w:type="pct"/>
            <w:vAlign w:val="center"/>
          </w:tcPr>
          <w:p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Rețea de distribuție, respectiv ansamblul compus din conducte, instalații de reglare – măsurare, aparate și accesorii care funcționează la presiunea de lucru de până la 6 bari inclusiv, cu excepția instalației de utilizare</w:t>
            </w:r>
          </w:p>
        </w:tc>
      </w:tr>
      <w:tr w:rsidR="00D01BBE" w:rsidRPr="006750D1" w:rsidTr="00D01BBE">
        <w:trPr>
          <w:trHeight w:val="701"/>
        </w:trPr>
        <w:tc>
          <w:tcPr>
            <w:tcW w:w="1190" w:type="pct"/>
            <w:vAlign w:val="center"/>
          </w:tcPr>
          <w:p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 xml:space="preserve">Sistem Naţional de Transport (SNT) </w:t>
            </w:r>
          </w:p>
        </w:tc>
        <w:tc>
          <w:tcPr>
            <w:tcW w:w="3810" w:type="pct"/>
            <w:vAlign w:val="center"/>
          </w:tcPr>
          <w:p w:rsidR="00D01BBE" w:rsidRPr="006750D1" w:rsidRDefault="00D01BBE" w:rsidP="00F27723">
            <w:pPr>
              <w:widowControl w:val="0"/>
              <w:jc w:val="both"/>
              <w:rPr>
                <w:rFonts w:ascii="Arial" w:hAnsi="Arial" w:cs="Arial"/>
                <w:b/>
                <w:i/>
                <w:sz w:val="20"/>
                <w:szCs w:val="20"/>
                <w:lang w:val="ro-RO"/>
              </w:rPr>
            </w:pPr>
            <w:r w:rsidRPr="006750D1">
              <w:rPr>
                <w:rFonts w:ascii="Arial" w:hAnsi="Arial" w:cs="Arial"/>
                <w:sz w:val="20"/>
                <w:szCs w:val="20"/>
                <w:lang w:val="ro-RO"/>
              </w:rPr>
              <w:t>Sistemul de transport al gazelor naturale situat pe teritoriul României și care se află în proprietatea publică a statului, compus din ansamblul de conducte conectate între ele, inclusiv instalațiile și echipamentele aferente pentru vehicularea gazelor naturale, conform reglementărilor tehnice specifice, prin care se asigură preluarea gazelor naturale extrase din perimetrele de exploatare sau a celor provenite din import și livrarea către distribuitori, clienți direcți, la inmagzinare, și către beneficiarii din diverse țări</w:t>
            </w:r>
          </w:p>
        </w:tc>
      </w:tr>
      <w:tr w:rsidR="00D01BBE" w:rsidRPr="006750D1" w:rsidTr="00D01BBE">
        <w:trPr>
          <w:trHeight w:val="606"/>
        </w:trPr>
        <w:tc>
          <w:tcPr>
            <w:tcW w:w="1190" w:type="pct"/>
            <w:vAlign w:val="center"/>
          </w:tcPr>
          <w:p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 xml:space="preserve">Standardul de performanţă pentru distribuţie </w:t>
            </w:r>
          </w:p>
        </w:tc>
        <w:tc>
          <w:tcPr>
            <w:tcW w:w="3810" w:type="pct"/>
            <w:vAlign w:val="center"/>
          </w:tcPr>
          <w:p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Standardul de performanță pentru serviciul de distribuție a gazelor naturale aprobat prin Ordinul ANRE nr. 162/2015, cu modificările și completările ulterioare</w:t>
            </w:r>
          </w:p>
        </w:tc>
      </w:tr>
      <w:tr w:rsidR="00D01BBE" w:rsidRPr="006750D1" w:rsidTr="00D01BBE">
        <w:trPr>
          <w:trHeight w:val="476"/>
        </w:trPr>
        <w:tc>
          <w:tcPr>
            <w:tcW w:w="1190" w:type="pct"/>
            <w:vAlign w:val="center"/>
          </w:tcPr>
          <w:p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Standardul de performanţă pentru furnizare</w:t>
            </w:r>
          </w:p>
        </w:tc>
        <w:tc>
          <w:tcPr>
            <w:tcW w:w="3810" w:type="pct"/>
            <w:vAlign w:val="center"/>
          </w:tcPr>
          <w:p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Standardul de performanță pentru activitatea de furnizare a gazelor naturale aprobat prin Ordinul ANRE nr. 37/2007, cu modificările și completările ulterioare</w:t>
            </w:r>
          </w:p>
        </w:tc>
      </w:tr>
      <w:tr w:rsidR="00D01BBE" w:rsidRPr="006750D1" w:rsidTr="00D01BBE">
        <w:trPr>
          <w:trHeight w:val="407"/>
        </w:trPr>
        <w:tc>
          <w:tcPr>
            <w:tcW w:w="1190" w:type="pct"/>
            <w:vAlign w:val="center"/>
          </w:tcPr>
          <w:p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lastRenderedPageBreak/>
              <w:t xml:space="preserve">Tarif de distribuţie </w:t>
            </w:r>
          </w:p>
        </w:tc>
        <w:tc>
          <w:tcPr>
            <w:tcW w:w="3810" w:type="pct"/>
            <w:vAlign w:val="center"/>
          </w:tcPr>
          <w:p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Tarif reglementat pentru prestarea serviciului de distribuție, conform reglementărilor și normelor legale în vigoare</w:t>
            </w:r>
          </w:p>
        </w:tc>
      </w:tr>
      <w:tr w:rsidR="00D01BBE" w:rsidRPr="006750D1" w:rsidTr="00D01BBE">
        <w:trPr>
          <w:trHeight w:val="407"/>
        </w:trPr>
        <w:tc>
          <w:tcPr>
            <w:tcW w:w="1190" w:type="pct"/>
            <w:tcBorders>
              <w:bottom w:val="single" w:sz="4" w:space="0" w:color="000000"/>
            </w:tcBorders>
            <w:vAlign w:val="center"/>
          </w:tcPr>
          <w:p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 xml:space="preserve">Tarif de transport </w:t>
            </w:r>
          </w:p>
        </w:tc>
        <w:tc>
          <w:tcPr>
            <w:tcW w:w="3810" w:type="pct"/>
            <w:tcBorders>
              <w:bottom w:val="single" w:sz="4" w:space="0" w:color="000000"/>
            </w:tcBorders>
            <w:vAlign w:val="center"/>
          </w:tcPr>
          <w:p w:rsidR="00D01BBE" w:rsidRPr="006750D1" w:rsidRDefault="00D01BBE" w:rsidP="00F27723">
            <w:pPr>
              <w:widowControl w:val="0"/>
              <w:jc w:val="both"/>
              <w:rPr>
                <w:rFonts w:ascii="Arial" w:hAnsi="Arial" w:cs="Arial"/>
                <w:sz w:val="20"/>
                <w:szCs w:val="20"/>
                <w:lang w:val="ro-RO"/>
              </w:rPr>
            </w:pPr>
            <w:r w:rsidRPr="006750D1">
              <w:rPr>
                <w:rFonts w:ascii="Arial" w:hAnsi="Arial" w:cs="Arial"/>
                <w:sz w:val="20"/>
                <w:szCs w:val="20"/>
                <w:lang w:val="ro-RO"/>
              </w:rPr>
              <w:t>Tarif perceput pentru prestarea serviciului de transport, conform reglementărilor și normelor legale în vigoare</w:t>
            </w:r>
          </w:p>
        </w:tc>
      </w:tr>
      <w:tr w:rsidR="00D01BBE" w:rsidRPr="006750D1" w:rsidTr="00D01BBE">
        <w:trPr>
          <w:trHeight w:val="487"/>
        </w:trPr>
        <w:tc>
          <w:tcPr>
            <w:tcW w:w="1190" w:type="pct"/>
            <w:tcBorders>
              <w:bottom w:val="single" w:sz="4" w:space="0" w:color="auto"/>
            </w:tcBorders>
            <w:vAlign w:val="center"/>
          </w:tcPr>
          <w:p w:rsidR="00D01BBE" w:rsidRPr="006750D1" w:rsidRDefault="00D01BBE" w:rsidP="005B628F">
            <w:pPr>
              <w:rPr>
                <w:rFonts w:ascii="Arial" w:hAnsi="Arial" w:cs="Arial"/>
                <w:b/>
                <w:sz w:val="20"/>
                <w:szCs w:val="20"/>
                <w:lang w:val="ro-RO"/>
              </w:rPr>
            </w:pPr>
            <w:r w:rsidRPr="006750D1">
              <w:rPr>
                <w:rFonts w:ascii="Arial" w:hAnsi="Arial" w:cs="Arial"/>
                <w:b/>
                <w:sz w:val="20"/>
                <w:szCs w:val="20"/>
                <w:lang w:val="ro-RO"/>
              </w:rPr>
              <w:t>Zi</w:t>
            </w:r>
          </w:p>
        </w:tc>
        <w:tc>
          <w:tcPr>
            <w:tcW w:w="3810" w:type="pct"/>
            <w:tcBorders>
              <w:bottom w:val="single" w:sz="4" w:space="0" w:color="auto"/>
            </w:tcBorders>
            <w:vAlign w:val="center"/>
          </w:tcPr>
          <w:p w:rsidR="00D01BBE" w:rsidRPr="006750D1" w:rsidRDefault="00D01BBE" w:rsidP="00F27723">
            <w:pPr>
              <w:jc w:val="both"/>
              <w:rPr>
                <w:rFonts w:ascii="Arial" w:hAnsi="Arial" w:cs="Arial"/>
                <w:sz w:val="20"/>
                <w:szCs w:val="20"/>
                <w:lang w:val="ro-RO"/>
              </w:rPr>
            </w:pPr>
            <w:r w:rsidRPr="006750D1">
              <w:rPr>
                <w:rFonts w:ascii="Arial" w:hAnsi="Arial" w:cs="Arial"/>
                <w:sz w:val="20"/>
                <w:szCs w:val="20"/>
                <w:lang w:val="ro-RO"/>
              </w:rPr>
              <w:t>Se va interpretă acolo unde nu este prevăzut în contract că fiind zi calendaristică</w:t>
            </w:r>
          </w:p>
        </w:tc>
      </w:tr>
    </w:tbl>
    <w:p w:rsidR="005B628F" w:rsidRPr="006750D1" w:rsidRDefault="005B628F" w:rsidP="00442941">
      <w:pPr>
        <w:spacing w:line="360" w:lineRule="auto"/>
        <w:jc w:val="both"/>
        <w:rPr>
          <w:rFonts w:ascii="Arial" w:hAnsi="Arial" w:cs="Arial"/>
          <w:sz w:val="20"/>
          <w:szCs w:val="20"/>
          <w:lang w:val="it-IT"/>
        </w:rPr>
      </w:pPr>
    </w:p>
    <w:p w:rsidR="005B628F" w:rsidRPr="006750D1" w:rsidRDefault="005B628F">
      <w:pPr>
        <w:rPr>
          <w:rFonts w:ascii="Arial" w:hAnsi="Arial" w:cs="Arial"/>
          <w:sz w:val="20"/>
          <w:szCs w:val="20"/>
          <w:lang w:val="it-IT"/>
        </w:rPr>
      </w:pPr>
      <w:r w:rsidRPr="006750D1">
        <w:rPr>
          <w:rFonts w:ascii="Arial" w:hAnsi="Arial" w:cs="Arial"/>
          <w:sz w:val="20"/>
          <w:szCs w:val="20"/>
          <w:lang w:val="it-IT"/>
        </w:rPr>
        <w:br w:type="page"/>
      </w:r>
    </w:p>
    <w:p w:rsidR="004D4B79" w:rsidRPr="00370832" w:rsidRDefault="004D4B79" w:rsidP="00B13C85">
      <w:pPr>
        <w:pStyle w:val="ListParagraph"/>
        <w:numPr>
          <w:ilvl w:val="0"/>
          <w:numId w:val="18"/>
        </w:numPr>
        <w:tabs>
          <w:tab w:val="left" w:pos="360"/>
        </w:tabs>
        <w:spacing w:line="360" w:lineRule="auto"/>
        <w:ind w:hanging="720"/>
        <w:jc w:val="both"/>
        <w:rPr>
          <w:rFonts w:ascii="Arial" w:hAnsi="Arial" w:cs="Arial"/>
          <w:b/>
          <w:sz w:val="20"/>
          <w:szCs w:val="20"/>
          <w:lang w:val="it-IT"/>
        </w:rPr>
      </w:pPr>
      <w:r w:rsidRPr="00370832">
        <w:rPr>
          <w:rFonts w:ascii="Arial" w:hAnsi="Arial" w:cs="Arial"/>
          <w:b/>
          <w:sz w:val="20"/>
          <w:szCs w:val="20"/>
          <w:lang w:val="it-IT"/>
        </w:rPr>
        <w:lastRenderedPageBreak/>
        <w:t xml:space="preserve">Descrierea </w:t>
      </w:r>
      <w:r w:rsidR="005523CD" w:rsidRPr="00370832">
        <w:rPr>
          <w:rFonts w:ascii="Arial" w:hAnsi="Arial" w:cs="Arial"/>
          <w:b/>
          <w:sz w:val="20"/>
          <w:szCs w:val="20"/>
          <w:lang w:val="it-IT"/>
        </w:rPr>
        <w:t>ş</w:t>
      </w:r>
      <w:r w:rsidRPr="00370832">
        <w:rPr>
          <w:rFonts w:ascii="Arial" w:hAnsi="Arial" w:cs="Arial"/>
          <w:b/>
          <w:sz w:val="20"/>
          <w:szCs w:val="20"/>
          <w:lang w:val="it-IT"/>
        </w:rPr>
        <w:t>i condi</w:t>
      </w:r>
      <w:r w:rsidR="005523CD" w:rsidRPr="00370832">
        <w:rPr>
          <w:rFonts w:ascii="Arial" w:hAnsi="Arial" w:cs="Arial"/>
          <w:b/>
          <w:sz w:val="20"/>
          <w:szCs w:val="20"/>
          <w:lang w:val="it-IT"/>
        </w:rPr>
        <w:t>ţ</w:t>
      </w:r>
      <w:r w:rsidRPr="00370832">
        <w:rPr>
          <w:rFonts w:ascii="Arial" w:hAnsi="Arial" w:cs="Arial"/>
          <w:b/>
          <w:sz w:val="20"/>
          <w:szCs w:val="20"/>
          <w:lang w:val="it-IT"/>
        </w:rPr>
        <w:t xml:space="preserve">iile  ofertelor ENGIE Romania S.A. </w:t>
      </w:r>
    </w:p>
    <w:p w:rsidR="00B13C85" w:rsidRPr="00370832" w:rsidRDefault="00B13C85" w:rsidP="00581564">
      <w:pPr>
        <w:pStyle w:val="ListParagraph"/>
        <w:numPr>
          <w:ilvl w:val="1"/>
          <w:numId w:val="18"/>
        </w:numPr>
        <w:ind w:left="360"/>
        <w:jc w:val="both"/>
        <w:rPr>
          <w:rFonts w:ascii="Arial" w:hAnsi="Arial" w:cs="Arial"/>
          <w:sz w:val="20"/>
          <w:szCs w:val="20"/>
          <w:lang w:val="ro-RO"/>
        </w:rPr>
      </w:pPr>
      <w:bookmarkStart w:id="4" w:name="OLE_LINK1"/>
      <w:r w:rsidRPr="00370832">
        <w:rPr>
          <w:rFonts w:ascii="Arial" w:hAnsi="Arial" w:cs="Arial"/>
          <w:b/>
          <w:sz w:val="20"/>
          <w:szCs w:val="20"/>
          <w:lang w:val="it-IT"/>
        </w:rPr>
        <w:t xml:space="preserve">Oferta ENGIE </w:t>
      </w:r>
      <w:r w:rsidR="00043593" w:rsidRPr="00370832">
        <w:rPr>
          <w:rFonts w:ascii="Arial" w:hAnsi="Arial" w:cs="Arial"/>
          <w:b/>
          <w:sz w:val="20"/>
          <w:szCs w:val="20"/>
          <w:lang w:val="it-IT"/>
        </w:rPr>
        <w:t>Celsius</w:t>
      </w:r>
      <w:r w:rsidR="00B90C6F">
        <w:rPr>
          <w:rFonts w:ascii="Arial" w:hAnsi="Arial" w:cs="Arial"/>
          <w:b/>
          <w:sz w:val="20"/>
          <w:szCs w:val="20"/>
          <w:lang w:val="it-IT"/>
        </w:rPr>
        <w:t xml:space="preserve"> </w:t>
      </w:r>
      <w:r w:rsidR="00B90C6F">
        <w:rPr>
          <w:rFonts w:ascii="Arial" w:hAnsi="Arial" w:cs="Arial"/>
          <w:b/>
          <w:sz w:val="20"/>
          <w:szCs w:val="20"/>
          <w:lang w:val="ro-RO"/>
        </w:rPr>
        <w:t>şi oferta E</w:t>
      </w:r>
      <w:r w:rsidR="00B90C6F">
        <w:rPr>
          <w:rFonts w:ascii="Arial" w:hAnsi="Arial" w:cs="Arial"/>
          <w:b/>
          <w:sz w:val="20"/>
          <w:szCs w:val="20"/>
          <w:lang w:val="en-US"/>
        </w:rPr>
        <w:t>-</w:t>
      </w:r>
      <w:r w:rsidR="00B90C6F">
        <w:rPr>
          <w:rFonts w:ascii="Arial" w:hAnsi="Arial" w:cs="Arial"/>
          <w:b/>
          <w:sz w:val="20"/>
          <w:szCs w:val="20"/>
          <w:lang w:val="ro-RO"/>
        </w:rPr>
        <w:t xml:space="preserve">Celsius </w:t>
      </w:r>
      <w:r w:rsidR="00043593" w:rsidRPr="00370832">
        <w:rPr>
          <w:rFonts w:ascii="Arial" w:hAnsi="Arial" w:cs="Arial"/>
          <w:b/>
          <w:sz w:val="20"/>
          <w:szCs w:val="20"/>
          <w:lang w:val="it-IT"/>
        </w:rPr>
        <w:t>:</w:t>
      </w:r>
      <w:r w:rsidRPr="00370832">
        <w:rPr>
          <w:rFonts w:ascii="Arial" w:hAnsi="Arial" w:cs="Arial"/>
          <w:sz w:val="20"/>
          <w:szCs w:val="20"/>
          <w:lang w:val="it-IT"/>
        </w:rPr>
        <w:t xml:space="preserve"> Cump</w:t>
      </w:r>
      <w:r w:rsidR="0063585F" w:rsidRPr="00370832">
        <w:rPr>
          <w:rFonts w:ascii="Arial" w:hAnsi="Arial" w:cs="Arial"/>
          <w:sz w:val="20"/>
          <w:szCs w:val="20"/>
          <w:lang w:val="it-IT"/>
        </w:rPr>
        <w:t>ă</w:t>
      </w:r>
      <w:r w:rsidRPr="00370832">
        <w:rPr>
          <w:rFonts w:ascii="Arial" w:hAnsi="Arial" w:cs="Arial"/>
          <w:sz w:val="20"/>
          <w:szCs w:val="20"/>
          <w:lang w:val="it-IT"/>
        </w:rPr>
        <w:t>r</w:t>
      </w:r>
      <w:r w:rsidR="0063585F" w:rsidRPr="00370832">
        <w:rPr>
          <w:rFonts w:ascii="Arial" w:hAnsi="Arial" w:cs="Arial"/>
          <w:sz w:val="20"/>
          <w:szCs w:val="20"/>
          <w:lang w:val="it-IT"/>
        </w:rPr>
        <w:t>ă</w:t>
      </w:r>
      <w:r w:rsidRPr="00370832">
        <w:rPr>
          <w:rFonts w:ascii="Arial" w:hAnsi="Arial" w:cs="Arial"/>
          <w:sz w:val="20"/>
          <w:szCs w:val="20"/>
          <w:lang w:val="it-IT"/>
        </w:rPr>
        <w:t>torul beneficiaz</w:t>
      </w:r>
      <w:r w:rsidR="0063585F" w:rsidRPr="00370832">
        <w:rPr>
          <w:rFonts w:ascii="Arial" w:hAnsi="Arial" w:cs="Arial"/>
          <w:sz w:val="20"/>
          <w:szCs w:val="20"/>
          <w:lang w:val="it-IT"/>
        </w:rPr>
        <w:t>ă</w:t>
      </w:r>
      <w:r w:rsidRPr="00370832">
        <w:rPr>
          <w:rFonts w:ascii="Arial" w:hAnsi="Arial" w:cs="Arial"/>
          <w:sz w:val="20"/>
          <w:szCs w:val="20"/>
          <w:lang w:val="it-IT"/>
        </w:rPr>
        <w:t xml:space="preserve"> de un pre</w:t>
      </w:r>
      <w:r w:rsidR="0063585F" w:rsidRPr="00370832">
        <w:rPr>
          <w:rFonts w:ascii="Arial" w:hAnsi="Arial" w:cs="Arial"/>
          <w:sz w:val="20"/>
          <w:szCs w:val="20"/>
          <w:lang w:val="it-IT"/>
        </w:rPr>
        <w:t>ţ</w:t>
      </w:r>
      <w:r w:rsidRPr="00370832">
        <w:rPr>
          <w:rFonts w:ascii="Arial" w:hAnsi="Arial" w:cs="Arial"/>
          <w:sz w:val="20"/>
          <w:szCs w:val="20"/>
          <w:lang w:val="it-IT"/>
        </w:rPr>
        <w:t xml:space="preserve"> al gazului natural pentru 12 luni, conform contractului. </w:t>
      </w:r>
      <w:r w:rsidRPr="00370832">
        <w:rPr>
          <w:rFonts w:ascii="Arial" w:hAnsi="Arial" w:cs="Arial"/>
          <w:sz w:val="20"/>
          <w:szCs w:val="20"/>
          <w:lang w:val="ro-RO"/>
        </w:rPr>
        <w:t xml:space="preserve">Preţurile nu conțin TVA şi acciză. Preţurile conţin următoarele servicii reglementate: de transport, de distribuţie şi de înmagazinare subterană a gazelor naturale. Preţurile se pot modifica în funcţie de schimbările tarifelor reglementate aprobate de Autoritatea Naţională de Reglementare în Domeniul Energiei. </w:t>
      </w:r>
      <w:r w:rsidR="00B90C6F" w:rsidRPr="00B90C6F">
        <w:rPr>
          <w:rFonts w:ascii="Arial" w:hAnsi="Arial" w:cs="Arial"/>
          <w:sz w:val="20"/>
          <w:szCs w:val="20"/>
          <w:lang w:val="ro-RO"/>
        </w:rPr>
        <w:t xml:space="preserve">În funcție de modalitatea de contractare (la sediu sau în mediul online) valoarea </w:t>
      </w:r>
      <w:r w:rsidR="00B90C6F">
        <w:rPr>
          <w:rFonts w:ascii="Arial" w:hAnsi="Arial" w:cs="Arial"/>
          <w:sz w:val="20"/>
          <w:szCs w:val="20"/>
          <w:lang w:val="ro-RO"/>
        </w:rPr>
        <w:t>preţului de gaz</w:t>
      </w:r>
      <w:r w:rsidR="00B90C6F" w:rsidRPr="00B90C6F">
        <w:rPr>
          <w:rFonts w:ascii="Arial" w:hAnsi="Arial" w:cs="Arial"/>
          <w:sz w:val="20"/>
          <w:szCs w:val="20"/>
          <w:lang w:val="ro-RO"/>
        </w:rPr>
        <w:t xml:space="preserve"> este diferită</w:t>
      </w:r>
      <w:r w:rsidR="00B90C6F">
        <w:rPr>
          <w:rFonts w:ascii="Arial" w:hAnsi="Arial" w:cs="Arial"/>
          <w:sz w:val="20"/>
          <w:szCs w:val="20"/>
          <w:lang w:val="ro-RO"/>
        </w:rPr>
        <w:t>.</w:t>
      </w:r>
    </w:p>
    <w:p w:rsidR="005B628F" w:rsidRPr="006750D1" w:rsidRDefault="005B628F">
      <w:pPr>
        <w:rPr>
          <w:rFonts w:ascii="Arial" w:hAnsi="Arial" w:cs="Arial"/>
          <w:b/>
          <w:sz w:val="20"/>
          <w:szCs w:val="20"/>
          <w:lang w:val="ro-RO"/>
        </w:rPr>
      </w:pPr>
    </w:p>
    <w:p w:rsidR="00C56D1D" w:rsidRPr="006750D1" w:rsidRDefault="003238E2" w:rsidP="005B628F">
      <w:pPr>
        <w:pStyle w:val="ListParagraph"/>
        <w:numPr>
          <w:ilvl w:val="0"/>
          <w:numId w:val="18"/>
        </w:numPr>
        <w:spacing w:line="360" w:lineRule="auto"/>
        <w:ind w:left="0" w:firstLine="0"/>
        <w:jc w:val="both"/>
        <w:rPr>
          <w:rFonts w:ascii="Arial" w:hAnsi="Arial" w:cs="Arial"/>
          <w:b/>
          <w:sz w:val="20"/>
          <w:szCs w:val="20"/>
          <w:lang w:val="it-IT"/>
        </w:rPr>
      </w:pPr>
      <w:r w:rsidRPr="006750D1">
        <w:rPr>
          <w:rFonts w:ascii="Arial" w:hAnsi="Arial" w:cs="Arial"/>
          <w:b/>
          <w:sz w:val="20"/>
          <w:szCs w:val="20"/>
          <w:lang w:val="it-IT"/>
        </w:rPr>
        <w:t>Condi</w:t>
      </w:r>
      <w:r w:rsidR="0063585F" w:rsidRPr="006750D1">
        <w:rPr>
          <w:rFonts w:ascii="Arial" w:hAnsi="Arial" w:cs="Arial"/>
          <w:b/>
          <w:sz w:val="20"/>
          <w:szCs w:val="20"/>
          <w:lang w:val="it-IT"/>
        </w:rPr>
        <w:t>ţ</w:t>
      </w:r>
      <w:r w:rsidRPr="006750D1">
        <w:rPr>
          <w:rFonts w:ascii="Arial" w:hAnsi="Arial" w:cs="Arial"/>
          <w:b/>
          <w:sz w:val="20"/>
          <w:szCs w:val="20"/>
          <w:lang w:val="it-IT"/>
        </w:rPr>
        <w:t>ii</w:t>
      </w:r>
      <w:r w:rsidR="00C56D1D" w:rsidRPr="006750D1">
        <w:rPr>
          <w:rFonts w:ascii="Arial" w:hAnsi="Arial" w:cs="Arial"/>
          <w:b/>
          <w:sz w:val="20"/>
          <w:szCs w:val="20"/>
          <w:lang w:val="it-IT"/>
        </w:rPr>
        <w:t xml:space="preserve"> de livrare</w:t>
      </w:r>
    </w:p>
    <w:bookmarkEnd w:id="4"/>
    <w:p w:rsidR="002222BF"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Cantitatea de gaze naturale contractată va fi livrată în punctele de livrare prevăzute în Contract.</w:t>
      </w:r>
    </w:p>
    <w:p w:rsidR="002222BF"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Predarea/preluarea gazelor naturale se face la </w:t>
      </w:r>
      <w:r w:rsidR="008700C2" w:rsidRPr="006750D1">
        <w:rPr>
          <w:rFonts w:ascii="Arial" w:hAnsi="Arial" w:cs="Arial"/>
          <w:sz w:val="20"/>
          <w:szCs w:val="20"/>
          <w:lang w:val="ro-RO"/>
        </w:rPr>
        <w:t>locul/locurile de consum</w:t>
      </w:r>
      <w:r w:rsidRPr="006750D1">
        <w:rPr>
          <w:rFonts w:ascii="Arial" w:hAnsi="Arial" w:cs="Arial"/>
          <w:sz w:val="20"/>
          <w:szCs w:val="20"/>
          <w:lang w:val="ro-RO"/>
        </w:rPr>
        <w:t>, în cantitatea şi c</w:t>
      </w:r>
      <w:r w:rsidR="008700C2" w:rsidRPr="006750D1">
        <w:rPr>
          <w:rFonts w:ascii="Arial" w:hAnsi="Arial" w:cs="Arial"/>
          <w:sz w:val="20"/>
          <w:szCs w:val="20"/>
          <w:lang w:val="ro-RO"/>
        </w:rPr>
        <w:t>ondiţiile prevăzute de Contract.</w:t>
      </w:r>
      <w:r w:rsidRPr="006750D1">
        <w:rPr>
          <w:rFonts w:ascii="Arial" w:hAnsi="Arial" w:cs="Arial"/>
          <w:sz w:val="20"/>
          <w:szCs w:val="20"/>
          <w:lang w:val="ro-RO"/>
        </w:rPr>
        <w:t xml:space="preserve"> </w:t>
      </w:r>
    </w:p>
    <w:p w:rsidR="002222BF"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Măsurarea gazelor naturale consumate se realizează de către operatorul licenţiat al sistemului de distribuţie sau al sistemului de transport. </w:t>
      </w:r>
      <w:r w:rsidR="005242B3" w:rsidRPr="006750D1">
        <w:rPr>
          <w:rFonts w:ascii="Arial" w:hAnsi="Arial" w:cs="Arial"/>
          <w:sz w:val="20"/>
          <w:szCs w:val="20"/>
          <w:lang w:val="ro-RO"/>
        </w:rPr>
        <w:t>Întreaga cantitate de gaze naturale consumată de către Cumpărător va fi facturată de către Vânzător la finalul lunii de livrare</w:t>
      </w:r>
      <w:r w:rsidR="00A55DE7" w:rsidRPr="006750D1">
        <w:rPr>
          <w:rFonts w:ascii="Arial" w:hAnsi="Arial" w:cs="Arial"/>
          <w:sz w:val="20"/>
          <w:szCs w:val="20"/>
          <w:lang w:val="ro-RO"/>
        </w:rPr>
        <w:t xml:space="preserve"> ca urmare a </w:t>
      </w:r>
      <w:r w:rsidR="00107922" w:rsidRPr="006750D1">
        <w:rPr>
          <w:rFonts w:ascii="Arial" w:hAnsi="Arial" w:cs="Arial"/>
          <w:sz w:val="20"/>
          <w:szCs w:val="20"/>
          <w:lang w:val="ro-RO"/>
        </w:rPr>
        <w:t>citirii/autocit</w:t>
      </w:r>
      <w:r w:rsidR="00E76248" w:rsidRPr="006750D1">
        <w:rPr>
          <w:rFonts w:ascii="Arial" w:hAnsi="Arial" w:cs="Arial"/>
          <w:sz w:val="20"/>
          <w:szCs w:val="20"/>
          <w:lang w:val="ro-RO"/>
        </w:rPr>
        <w:t>i</w:t>
      </w:r>
      <w:r w:rsidR="00107922" w:rsidRPr="006750D1">
        <w:rPr>
          <w:rFonts w:ascii="Arial" w:hAnsi="Arial" w:cs="Arial"/>
          <w:sz w:val="20"/>
          <w:szCs w:val="20"/>
          <w:lang w:val="ro-RO"/>
        </w:rPr>
        <w:t>rii sau a estimarii.</w:t>
      </w:r>
    </w:p>
    <w:p w:rsidR="002222BF"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Vânzătorul încheie cu operatorii licentiaţi contracte pentru servicii de distribuţie, transport şi înmagazinare gaze naturale, în scopul asigurării acestor servicii către Cumpărător.</w:t>
      </w:r>
    </w:p>
    <w:p w:rsidR="002222BF"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Tarifele aferente serviciilor de distribuţie, transport şi înmagazinare, încasate de Vânzător se vor deconta operatorilor licentiaţi. </w:t>
      </w:r>
    </w:p>
    <w:p w:rsidR="002222BF"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Exploatarea sistemelor de distribuţie şi transport gaze naturale reprezintă obligaţia operatorilor licentiaţi de distribuţie, respectiv de transport şi nu a Vânzătorului.</w:t>
      </w:r>
    </w:p>
    <w:p w:rsidR="002222BF"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Parametrii tehnici de livrare la punctele de predare/preluare: (presiune, debit) sunt asiguraţi de operatorul sistemului de distribuţie sau al sistemului de transport, in funcţie de modul de racordare al Cumpărătorului.</w:t>
      </w:r>
    </w:p>
    <w:p w:rsidR="00824655"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Vânzătorul nu poate fi responsabil de exploatarea în condiţii necorespunzătoare a sistemelor de distribuţie, respectiv de transport.</w:t>
      </w:r>
    </w:p>
    <w:p w:rsidR="00B12C91" w:rsidRPr="006750D1" w:rsidRDefault="00B12C91" w:rsidP="00B12C91">
      <w:pPr>
        <w:pStyle w:val="ListParagraph"/>
        <w:widowControl w:val="0"/>
        <w:ind w:left="0"/>
        <w:jc w:val="both"/>
        <w:rPr>
          <w:rFonts w:ascii="Arial" w:hAnsi="Arial" w:cs="Arial"/>
          <w:sz w:val="20"/>
          <w:szCs w:val="20"/>
          <w:lang w:val="ro-RO"/>
        </w:rPr>
      </w:pPr>
    </w:p>
    <w:p w:rsidR="002222BF" w:rsidRPr="006750D1" w:rsidRDefault="001C5C69"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Garan</w:t>
      </w:r>
      <w:r w:rsidR="003D4ACC" w:rsidRPr="006750D1">
        <w:rPr>
          <w:rFonts w:ascii="Arial" w:hAnsi="Arial" w:cs="Arial"/>
          <w:b/>
          <w:sz w:val="20"/>
          <w:szCs w:val="20"/>
          <w:lang w:val="ro-RO"/>
        </w:rPr>
        <w:t>ţ</w:t>
      </w:r>
      <w:r w:rsidRPr="006750D1">
        <w:rPr>
          <w:rFonts w:ascii="Arial" w:hAnsi="Arial" w:cs="Arial"/>
          <w:b/>
          <w:sz w:val="20"/>
          <w:szCs w:val="20"/>
          <w:lang w:val="ro-RO"/>
        </w:rPr>
        <w:t>ii</w:t>
      </w:r>
    </w:p>
    <w:p w:rsidR="001C5C69" w:rsidRPr="006750D1" w:rsidRDefault="003D4ACC" w:rsidP="00B12C91">
      <w:pPr>
        <w:pStyle w:val="ListParagraph"/>
        <w:numPr>
          <w:ilvl w:val="1"/>
          <w:numId w:val="18"/>
        </w:numPr>
        <w:ind w:left="0" w:firstLine="0"/>
        <w:jc w:val="both"/>
        <w:rPr>
          <w:rFonts w:ascii="Arial" w:hAnsi="Arial" w:cs="Arial"/>
          <w:b/>
          <w:sz w:val="20"/>
          <w:szCs w:val="20"/>
          <w:lang w:val="ro-RO"/>
        </w:rPr>
      </w:pPr>
      <w:r w:rsidRPr="006750D1">
        <w:rPr>
          <w:rFonts w:ascii="Arial" w:hAnsi="Arial" w:cs="Arial"/>
          <w:sz w:val="20"/>
          <w:szCs w:val="20"/>
          <w:lang w:val="ro-RO"/>
        </w:rPr>
        <w:t>Vânzătorul poate solicita înainte de semnarea Contractului de vânzare-cumpărare gaze naturale ori pe durată executării acestuia, o garanție de bună execuție a contractului ori o majorare a cuantumului acesteia, în următoarele cazuri în care consideră că există un risc financiar</w:t>
      </w:r>
      <w:r w:rsidR="001C5C69" w:rsidRPr="006750D1">
        <w:rPr>
          <w:rFonts w:ascii="Arial" w:hAnsi="Arial" w:cs="Arial"/>
          <w:sz w:val="20"/>
          <w:szCs w:val="20"/>
          <w:lang w:val="ro-RO"/>
        </w:rPr>
        <w:t>:</w:t>
      </w:r>
    </w:p>
    <w:p w:rsidR="003D4ACC" w:rsidRPr="006750D1" w:rsidRDefault="003D4ACC" w:rsidP="00370832">
      <w:pPr>
        <w:pStyle w:val="ListParagraph"/>
        <w:ind w:left="0"/>
        <w:jc w:val="both"/>
        <w:rPr>
          <w:rFonts w:ascii="Arial" w:hAnsi="Arial" w:cs="Arial"/>
          <w:sz w:val="20"/>
          <w:szCs w:val="20"/>
          <w:lang w:val="ro-RO"/>
        </w:rPr>
      </w:pPr>
      <w:r w:rsidRPr="006750D1">
        <w:rPr>
          <w:rFonts w:ascii="Arial" w:hAnsi="Arial" w:cs="Arial"/>
          <w:sz w:val="20"/>
          <w:szCs w:val="20"/>
          <w:lang w:val="ro-RO"/>
        </w:rPr>
        <w:t xml:space="preserve">a) în cazul sistării furnizării gazelor naturale pentru neplata, Vânzătorul poate condiționa reluarea furnizării de constituirea unei garanții financiare. Valoarea acesteia corespunde unei perioade de 2 luni cu cel mai mare consum estimat/realizat, după caz; </w:t>
      </w:r>
    </w:p>
    <w:p w:rsidR="003D4ACC" w:rsidRPr="006750D1" w:rsidRDefault="003D4ACC" w:rsidP="00370832">
      <w:pPr>
        <w:pStyle w:val="ListParagraph"/>
        <w:ind w:left="0"/>
        <w:jc w:val="both"/>
        <w:rPr>
          <w:rFonts w:ascii="Arial" w:hAnsi="Arial" w:cs="Arial"/>
          <w:sz w:val="20"/>
          <w:szCs w:val="20"/>
          <w:lang w:val="ro-RO"/>
        </w:rPr>
      </w:pPr>
      <w:r w:rsidRPr="006750D1">
        <w:rPr>
          <w:rFonts w:ascii="Arial" w:hAnsi="Arial" w:cs="Arial"/>
          <w:sz w:val="20"/>
          <w:szCs w:val="20"/>
          <w:lang w:val="ro-RO"/>
        </w:rPr>
        <w:t xml:space="preserve">b) în cazul întârzierii în mod repetat (cel puțin de 2 ori în ultimele 12 luni contractuale) a obligațiilor de plată; în acest caz, valoarea garanției financiare va corespunde unei perioade de 2 luni cu cel mai mare consum estimat/realizat după caz; </w:t>
      </w:r>
    </w:p>
    <w:p w:rsidR="003D4ACC" w:rsidRPr="006750D1" w:rsidRDefault="003D4ACC" w:rsidP="00370832">
      <w:pPr>
        <w:pStyle w:val="ListParagraph"/>
        <w:ind w:left="0"/>
        <w:jc w:val="both"/>
        <w:rPr>
          <w:rFonts w:ascii="Arial" w:hAnsi="Arial" w:cs="Arial"/>
          <w:sz w:val="20"/>
          <w:szCs w:val="20"/>
          <w:lang w:val="ro-RO"/>
        </w:rPr>
      </w:pPr>
      <w:r w:rsidRPr="006750D1">
        <w:rPr>
          <w:rFonts w:ascii="Arial" w:hAnsi="Arial" w:cs="Arial"/>
          <w:sz w:val="20"/>
          <w:szCs w:val="20"/>
          <w:lang w:val="ro-RO"/>
        </w:rPr>
        <w:t xml:space="preserve">c) în cazul constatării unor acțiuni ale Cumpărătorului menite să denatureze în orice fel indicațiile echipamentelor de măsurare sau să denatureze consumul de gaze naturale prin ocolirea echipamentelor de măsurare; valoarea garanției financiare va fi corelată cu contravaloarea consumului de gaze naturale estimat pentru o durată de maxim 1 (un) an; </w:t>
      </w:r>
    </w:p>
    <w:p w:rsidR="003D4ACC" w:rsidRPr="006750D1" w:rsidRDefault="003D4ACC" w:rsidP="00370832">
      <w:pPr>
        <w:pStyle w:val="ListParagraph"/>
        <w:ind w:left="0"/>
        <w:jc w:val="both"/>
        <w:rPr>
          <w:rFonts w:ascii="Arial" w:hAnsi="Arial" w:cs="Arial"/>
          <w:sz w:val="20"/>
          <w:szCs w:val="20"/>
          <w:lang w:val="ro-RO"/>
        </w:rPr>
      </w:pPr>
      <w:r w:rsidRPr="006750D1">
        <w:rPr>
          <w:rFonts w:ascii="Arial" w:hAnsi="Arial" w:cs="Arial"/>
          <w:sz w:val="20"/>
          <w:szCs w:val="20"/>
          <w:lang w:val="ro-RO"/>
        </w:rPr>
        <w:t xml:space="preserve">d) în cazul în care Cumpărătorul titular al prezentului contract nu este proprietarul locului de consum sau este un client final temporar (cu un contract încheiat pe o perioadă mai mică de 6 șase luni); valoarea garanției financiare va corespunde unei perioade de 2 luni cu cel mai mare consum estimat/realizat după caz; </w:t>
      </w:r>
    </w:p>
    <w:p w:rsidR="003D4ACC" w:rsidRPr="006750D1" w:rsidRDefault="003D4ACC" w:rsidP="00370832">
      <w:pPr>
        <w:pStyle w:val="ListParagraph"/>
        <w:ind w:left="0"/>
        <w:jc w:val="both"/>
        <w:rPr>
          <w:rFonts w:ascii="Arial" w:hAnsi="Arial" w:cs="Arial"/>
          <w:sz w:val="20"/>
          <w:szCs w:val="20"/>
          <w:lang w:val="ro-RO"/>
        </w:rPr>
      </w:pPr>
      <w:r w:rsidRPr="006750D1">
        <w:rPr>
          <w:rFonts w:ascii="Arial" w:hAnsi="Arial" w:cs="Arial"/>
          <w:sz w:val="20"/>
          <w:szCs w:val="20"/>
          <w:lang w:val="ro-RO"/>
        </w:rPr>
        <w:t xml:space="preserve">e) în cazul în care Cumpărătorul intră în încetare de plăți, insolvență, faliment, lichidare conform reglementărilor legale, valoarea garanției financiare va corespunde unei perioade de 2 luni cu cel mai mare consum estimat/realizat după caz. </w:t>
      </w:r>
    </w:p>
    <w:p w:rsidR="003D4ACC" w:rsidRPr="006750D1" w:rsidRDefault="003D4ACC" w:rsidP="00370832">
      <w:pPr>
        <w:pStyle w:val="ListParagraph"/>
        <w:ind w:left="0"/>
        <w:jc w:val="both"/>
        <w:rPr>
          <w:rFonts w:ascii="Arial" w:hAnsi="Arial" w:cs="Arial"/>
          <w:sz w:val="20"/>
          <w:szCs w:val="20"/>
          <w:lang w:val="ro-RO"/>
        </w:rPr>
      </w:pPr>
    </w:p>
    <w:p w:rsidR="001C5C69" w:rsidRPr="006750D1" w:rsidRDefault="003D4ACC" w:rsidP="00BA21FA">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  </w:t>
      </w:r>
      <w:r w:rsidR="00BA21FA" w:rsidRPr="006750D1">
        <w:rPr>
          <w:rFonts w:ascii="Arial" w:hAnsi="Arial" w:cs="Arial"/>
          <w:sz w:val="20"/>
          <w:szCs w:val="20"/>
          <w:lang w:val="ro-RO"/>
        </w:rPr>
        <w:t>Vânzătorul va stabili tipul garanției financiare și îi va solicita Cumpărătorului constituirea acesteia printr-o notificare scrisă. Refuzul constituirii garanției financiare sau neconstituirea acesteia în termen de 10 zile calendaristice de primirea Notificării Vânzătorului de constituire a garanției da dreptul Vânzătorului să aplice următoarele măsuri, separat sau cumulativ</w:t>
      </w:r>
      <w:r w:rsidR="001C5C69" w:rsidRPr="006750D1">
        <w:rPr>
          <w:rFonts w:ascii="Arial" w:hAnsi="Arial" w:cs="Arial"/>
          <w:sz w:val="20"/>
          <w:szCs w:val="20"/>
          <w:lang w:val="ro-RO"/>
        </w:rPr>
        <w:t>:</w:t>
      </w:r>
    </w:p>
    <w:p w:rsidR="001C5C69" w:rsidRPr="006750D1" w:rsidRDefault="001D2130" w:rsidP="00B12C91">
      <w:pPr>
        <w:pStyle w:val="ListParagraph"/>
        <w:widowControl w:val="0"/>
        <w:numPr>
          <w:ilvl w:val="0"/>
          <w:numId w:val="15"/>
        </w:numPr>
        <w:jc w:val="both"/>
        <w:rPr>
          <w:rFonts w:ascii="Arial" w:hAnsi="Arial" w:cs="Arial"/>
          <w:sz w:val="20"/>
          <w:szCs w:val="20"/>
          <w:lang w:val="ro-RO"/>
        </w:rPr>
      </w:pPr>
      <w:r w:rsidRPr="006750D1">
        <w:rPr>
          <w:rFonts w:ascii="Arial" w:hAnsi="Arial" w:cs="Arial"/>
          <w:sz w:val="20"/>
          <w:szCs w:val="20"/>
          <w:lang w:val="ro-RO"/>
        </w:rPr>
        <w:t>să solicite Operatorului de distribuție întreruperea furnizării gazelor naturale, în termen de 3 zile lucrătoare de la expirarea termenului de 10 zile</w:t>
      </w:r>
      <w:r w:rsidR="009029D8" w:rsidRPr="006750D1">
        <w:rPr>
          <w:rFonts w:ascii="Arial" w:hAnsi="Arial" w:cs="Arial"/>
          <w:sz w:val="20"/>
          <w:szCs w:val="20"/>
          <w:lang w:val="ro-RO"/>
        </w:rPr>
        <w:t>;</w:t>
      </w:r>
    </w:p>
    <w:p w:rsidR="001C5C69" w:rsidRPr="006750D1" w:rsidRDefault="001D2130" w:rsidP="00B12C91">
      <w:pPr>
        <w:pStyle w:val="ListParagraph"/>
        <w:widowControl w:val="0"/>
        <w:numPr>
          <w:ilvl w:val="0"/>
          <w:numId w:val="15"/>
        </w:numPr>
        <w:jc w:val="both"/>
        <w:rPr>
          <w:rFonts w:ascii="Arial" w:hAnsi="Arial" w:cs="Arial"/>
          <w:sz w:val="20"/>
          <w:szCs w:val="20"/>
          <w:lang w:val="ro-RO"/>
        </w:rPr>
      </w:pPr>
      <w:r w:rsidRPr="006750D1">
        <w:rPr>
          <w:rFonts w:ascii="Arial" w:hAnsi="Arial" w:cs="Arial"/>
          <w:sz w:val="20"/>
          <w:szCs w:val="20"/>
          <w:lang w:val="ro-RO"/>
        </w:rPr>
        <w:t>să rezilieze imediat Contractul de vânzare-cumpărare gaze naturale</w:t>
      </w:r>
      <w:r w:rsidR="001C5C69" w:rsidRPr="006750D1">
        <w:rPr>
          <w:rFonts w:ascii="Arial" w:hAnsi="Arial" w:cs="Arial"/>
          <w:sz w:val="20"/>
          <w:szCs w:val="20"/>
          <w:lang w:val="ro-RO"/>
        </w:rPr>
        <w:t>.</w:t>
      </w:r>
    </w:p>
    <w:p w:rsidR="001C5C69" w:rsidRPr="006750D1" w:rsidRDefault="001D2130"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Garanția financiară va oferi irevocabil și necondiționat un angajament de respectare a obligațiilor contractuale ale Cumpărătorului și va trebui menținută pe întreagă durată de valabilitate a Contractului. Eventualele debite ale Cumpărătorului se vor reține de Vânzător din garanția financiară, Cumpărătorul fiind obligat să o reîntregească în cuantumul inițial în termen de maxim 5 zile de la diminuarea acesteia. În caz contrar vor deveni aplicabile prevederile Art. 4.2 de mai sus</w:t>
      </w:r>
      <w:r w:rsidR="001C5C69" w:rsidRPr="006750D1">
        <w:rPr>
          <w:rFonts w:ascii="Arial" w:hAnsi="Arial" w:cs="Arial"/>
          <w:sz w:val="20"/>
          <w:szCs w:val="20"/>
          <w:lang w:val="ro-RO"/>
        </w:rPr>
        <w:t>.</w:t>
      </w:r>
    </w:p>
    <w:p w:rsidR="001C5C69" w:rsidRPr="006750D1" w:rsidRDefault="001D2130"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lastRenderedPageBreak/>
        <w:t>Garanția se va returna Cumpărătorului la încetarea Contractului sau, în cazul în care la încetarea acestuia mai există datorii, după momentul stingerii întregii datorii.</w:t>
      </w:r>
      <w:r w:rsidRPr="006750D1" w:rsidDel="001D2130">
        <w:rPr>
          <w:rFonts w:ascii="Arial" w:hAnsi="Arial" w:cs="Arial"/>
          <w:sz w:val="20"/>
          <w:szCs w:val="20"/>
          <w:lang w:val="ro-RO"/>
        </w:rPr>
        <w:t xml:space="preserve"> </w:t>
      </w:r>
      <w:r w:rsidR="001C5C69" w:rsidRPr="006750D1">
        <w:rPr>
          <w:rFonts w:ascii="Arial" w:hAnsi="Arial" w:cs="Arial"/>
          <w:sz w:val="20"/>
          <w:szCs w:val="20"/>
          <w:lang w:val="ro-RO"/>
        </w:rPr>
        <w:t xml:space="preserve"> </w:t>
      </w:r>
    </w:p>
    <w:p w:rsidR="001C5C69" w:rsidRPr="006750D1" w:rsidRDefault="001C5C69" w:rsidP="00B12C91">
      <w:pPr>
        <w:pStyle w:val="Heading1"/>
        <w:keepNext w:val="0"/>
        <w:widowControl w:val="0"/>
        <w:jc w:val="both"/>
        <w:rPr>
          <w:rFonts w:ascii="Arial" w:hAnsi="Arial" w:cs="Arial"/>
          <w:sz w:val="20"/>
          <w:szCs w:val="20"/>
        </w:rPr>
      </w:pPr>
    </w:p>
    <w:p w:rsidR="00043593" w:rsidRPr="006750D1" w:rsidRDefault="00043593" w:rsidP="00043593"/>
    <w:p w:rsidR="00C56D1D" w:rsidRPr="006750D1" w:rsidRDefault="00C56D1D" w:rsidP="00B12C91">
      <w:pPr>
        <w:pStyle w:val="ListParagraph"/>
        <w:numPr>
          <w:ilvl w:val="0"/>
          <w:numId w:val="18"/>
        </w:numPr>
        <w:tabs>
          <w:tab w:val="left" w:pos="0"/>
        </w:tabs>
        <w:ind w:left="0" w:firstLine="0"/>
        <w:jc w:val="both"/>
        <w:rPr>
          <w:rFonts w:ascii="Arial" w:hAnsi="Arial" w:cs="Arial"/>
          <w:b/>
          <w:sz w:val="20"/>
          <w:szCs w:val="20"/>
          <w:lang w:val="ro-RO"/>
        </w:rPr>
      </w:pPr>
      <w:r w:rsidRPr="006750D1">
        <w:rPr>
          <w:rFonts w:ascii="Arial" w:hAnsi="Arial" w:cs="Arial"/>
          <w:b/>
          <w:sz w:val="20"/>
          <w:szCs w:val="20"/>
          <w:lang w:val="ro-RO"/>
        </w:rPr>
        <w:t>Drepturi</w:t>
      </w:r>
      <w:r w:rsidR="00822B34" w:rsidRPr="006750D1">
        <w:rPr>
          <w:rFonts w:ascii="Arial" w:hAnsi="Arial" w:cs="Arial"/>
          <w:b/>
          <w:sz w:val="20"/>
          <w:szCs w:val="20"/>
          <w:lang w:val="ro-RO"/>
        </w:rPr>
        <w:t>le</w:t>
      </w:r>
      <w:r w:rsidRPr="006750D1">
        <w:rPr>
          <w:rFonts w:ascii="Arial" w:hAnsi="Arial" w:cs="Arial"/>
          <w:b/>
          <w:sz w:val="20"/>
          <w:szCs w:val="20"/>
          <w:lang w:val="ro-RO"/>
        </w:rPr>
        <w:t xml:space="preserve"> şi obligaţii</w:t>
      </w:r>
      <w:r w:rsidR="00822B34" w:rsidRPr="006750D1">
        <w:rPr>
          <w:rFonts w:ascii="Arial" w:hAnsi="Arial" w:cs="Arial"/>
          <w:b/>
          <w:sz w:val="20"/>
          <w:szCs w:val="20"/>
          <w:lang w:val="ro-RO"/>
        </w:rPr>
        <w:t>le P</w:t>
      </w:r>
      <w:r w:rsidR="003738C9" w:rsidRPr="006750D1">
        <w:rPr>
          <w:rFonts w:ascii="Arial" w:hAnsi="Arial" w:cs="Arial"/>
          <w:b/>
          <w:sz w:val="20"/>
          <w:szCs w:val="20"/>
          <w:lang w:val="ro-RO"/>
        </w:rPr>
        <w:t>ă</w:t>
      </w:r>
      <w:r w:rsidR="00822B34" w:rsidRPr="006750D1">
        <w:rPr>
          <w:rFonts w:ascii="Arial" w:hAnsi="Arial" w:cs="Arial"/>
          <w:b/>
          <w:sz w:val="20"/>
          <w:szCs w:val="20"/>
          <w:lang w:val="ro-RO"/>
        </w:rPr>
        <w:t>r</w:t>
      </w:r>
      <w:r w:rsidR="003738C9" w:rsidRPr="006750D1">
        <w:rPr>
          <w:rFonts w:ascii="Arial" w:hAnsi="Arial" w:cs="Arial"/>
          <w:b/>
          <w:sz w:val="20"/>
          <w:szCs w:val="20"/>
          <w:lang w:val="ro-RO"/>
        </w:rPr>
        <w:t>ţ</w:t>
      </w:r>
      <w:r w:rsidR="00822B34" w:rsidRPr="006750D1">
        <w:rPr>
          <w:rFonts w:ascii="Arial" w:hAnsi="Arial" w:cs="Arial"/>
          <w:b/>
          <w:sz w:val="20"/>
          <w:szCs w:val="20"/>
          <w:lang w:val="ro-RO"/>
        </w:rPr>
        <w:t>ilor</w:t>
      </w:r>
    </w:p>
    <w:p w:rsidR="008B0F01" w:rsidRPr="006750D1" w:rsidRDefault="00F532EA" w:rsidP="00B12C91">
      <w:pPr>
        <w:pStyle w:val="ListParagraph"/>
        <w:widowControl w:val="0"/>
        <w:numPr>
          <w:ilvl w:val="1"/>
          <w:numId w:val="18"/>
        </w:numPr>
        <w:ind w:left="0" w:firstLine="0"/>
        <w:jc w:val="both"/>
        <w:rPr>
          <w:rFonts w:ascii="Arial" w:hAnsi="Arial" w:cs="Arial"/>
          <w:sz w:val="20"/>
          <w:szCs w:val="20"/>
          <w:lang w:val="ro-RO"/>
        </w:rPr>
      </w:pPr>
      <w:bookmarkStart w:id="5" w:name="OLE_LINK3"/>
      <w:r w:rsidRPr="006750D1">
        <w:rPr>
          <w:rFonts w:ascii="Arial" w:hAnsi="Arial" w:cs="Arial"/>
          <w:b/>
          <w:sz w:val="20"/>
          <w:szCs w:val="20"/>
          <w:lang w:val="ro-RO"/>
        </w:rPr>
        <w:t>Drepturile Vânzătorului</w:t>
      </w:r>
      <w:r w:rsidR="002222BF" w:rsidRPr="006750D1">
        <w:rPr>
          <w:rFonts w:ascii="Arial" w:hAnsi="Arial" w:cs="Arial"/>
          <w:b/>
          <w:sz w:val="20"/>
          <w:szCs w:val="20"/>
          <w:lang w:val="ro-RO"/>
        </w:rPr>
        <w:t xml:space="preserve"> sunt</w:t>
      </w:r>
      <w:r w:rsidR="002222BF" w:rsidRPr="006750D1">
        <w:rPr>
          <w:rFonts w:ascii="Arial" w:hAnsi="Arial" w:cs="Arial"/>
          <w:sz w:val="20"/>
          <w:szCs w:val="20"/>
          <w:lang w:val="ro-RO"/>
        </w:rPr>
        <w:t>:</w:t>
      </w:r>
      <w:bookmarkEnd w:id="5"/>
    </w:p>
    <w:p w:rsidR="00223E19" w:rsidRPr="006750D1" w:rsidRDefault="00F532EA" w:rsidP="00B12C91">
      <w:pPr>
        <w:pStyle w:val="ListParagraph"/>
        <w:widowControl w:val="0"/>
        <w:numPr>
          <w:ilvl w:val="0"/>
          <w:numId w:val="26"/>
        </w:numPr>
        <w:jc w:val="both"/>
        <w:rPr>
          <w:rFonts w:ascii="Arial" w:hAnsi="Arial" w:cs="Arial"/>
          <w:sz w:val="20"/>
          <w:szCs w:val="20"/>
          <w:lang w:val="ro-RO"/>
        </w:rPr>
      </w:pPr>
      <w:r w:rsidRPr="006750D1">
        <w:rPr>
          <w:rFonts w:ascii="Arial" w:hAnsi="Arial" w:cs="Arial"/>
          <w:sz w:val="20"/>
          <w:szCs w:val="20"/>
          <w:lang w:val="ro-RO"/>
        </w:rPr>
        <w:t>să încaseze contravaloarea facturilor emise în condiţiile Contractului;</w:t>
      </w:r>
    </w:p>
    <w:p w:rsidR="00223E19" w:rsidRPr="006750D1" w:rsidRDefault="00223E19" w:rsidP="00B12C91">
      <w:pPr>
        <w:pStyle w:val="ListParagraph"/>
        <w:widowControl w:val="0"/>
        <w:numPr>
          <w:ilvl w:val="0"/>
          <w:numId w:val="26"/>
        </w:numPr>
        <w:jc w:val="both"/>
        <w:rPr>
          <w:rFonts w:ascii="Arial" w:hAnsi="Arial" w:cs="Arial"/>
          <w:sz w:val="20"/>
          <w:szCs w:val="20"/>
          <w:lang w:val="ro-RO"/>
        </w:rPr>
      </w:pPr>
      <w:r w:rsidRPr="006750D1">
        <w:rPr>
          <w:rFonts w:ascii="Arial" w:hAnsi="Arial" w:cs="Arial"/>
          <w:sz w:val="20"/>
          <w:szCs w:val="20"/>
          <w:lang w:val="ro-RO"/>
        </w:rPr>
        <w:t xml:space="preserve">să perceapă </w:t>
      </w:r>
      <w:r w:rsidR="008F0AEB" w:rsidRPr="006750D1">
        <w:rPr>
          <w:rFonts w:ascii="Arial" w:hAnsi="Arial" w:cs="Arial"/>
          <w:sz w:val="20"/>
          <w:szCs w:val="20"/>
          <w:lang w:val="ro-RO"/>
        </w:rPr>
        <w:t>Cumpărătorului</w:t>
      </w:r>
      <w:r w:rsidRPr="006750D1">
        <w:rPr>
          <w:rFonts w:ascii="Arial" w:hAnsi="Arial" w:cs="Arial"/>
          <w:sz w:val="20"/>
          <w:szCs w:val="20"/>
          <w:lang w:val="ro-RO"/>
        </w:rPr>
        <w:t xml:space="preserve"> dobânzi penalizatoare pentru întârziere în efectuarea plăţii facturii reprezentând contravaloarea consumului de gaze naturale, în termenul şi în condiţiile prevăzute de Contract;</w:t>
      </w:r>
    </w:p>
    <w:p w:rsidR="00223E19" w:rsidRPr="006750D1" w:rsidRDefault="00F532EA" w:rsidP="00B12C91">
      <w:pPr>
        <w:pStyle w:val="ListParagraph"/>
        <w:widowControl w:val="0"/>
        <w:numPr>
          <w:ilvl w:val="0"/>
          <w:numId w:val="26"/>
        </w:numPr>
        <w:jc w:val="both"/>
        <w:rPr>
          <w:rFonts w:ascii="Arial" w:hAnsi="Arial" w:cs="Arial"/>
          <w:sz w:val="20"/>
          <w:szCs w:val="20"/>
          <w:lang w:val="ro-RO"/>
        </w:rPr>
      </w:pPr>
      <w:r w:rsidRPr="006750D1">
        <w:rPr>
          <w:rFonts w:ascii="Arial" w:hAnsi="Arial" w:cs="Arial"/>
          <w:sz w:val="20"/>
          <w:szCs w:val="20"/>
          <w:lang w:val="ro-RO"/>
        </w:rPr>
        <w:t xml:space="preserve">să încaseze contravaloarea eventualelor tarife şi taxe aferente serviciului de distribuţie si transport, impuse de operatorii licentiaţi ai acestor servicii, sau alte taxe şi tarife impuse de alte autorităţi de reglementare, care au relevanţă în executarea Contractului şi care condiţionează executarea Contractului; </w:t>
      </w:r>
    </w:p>
    <w:p w:rsidR="00F532EA" w:rsidRPr="006750D1" w:rsidRDefault="00F532EA" w:rsidP="00B12C91">
      <w:pPr>
        <w:pStyle w:val="ListParagraph"/>
        <w:widowControl w:val="0"/>
        <w:numPr>
          <w:ilvl w:val="0"/>
          <w:numId w:val="26"/>
        </w:numPr>
        <w:jc w:val="both"/>
        <w:rPr>
          <w:rFonts w:ascii="Arial" w:hAnsi="Arial" w:cs="Arial"/>
          <w:sz w:val="20"/>
          <w:szCs w:val="20"/>
          <w:lang w:val="ro-RO"/>
        </w:rPr>
      </w:pPr>
      <w:r w:rsidRPr="006750D1">
        <w:rPr>
          <w:rFonts w:ascii="Arial" w:hAnsi="Arial" w:cs="Arial"/>
          <w:sz w:val="20"/>
          <w:szCs w:val="20"/>
          <w:lang w:val="ro-RO"/>
        </w:rPr>
        <w:t xml:space="preserve">să </w:t>
      </w:r>
      <w:r w:rsidR="00223E19" w:rsidRPr="006750D1">
        <w:rPr>
          <w:rFonts w:ascii="Arial" w:hAnsi="Arial" w:cs="Arial"/>
          <w:sz w:val="20"/>
          <w:szCs w:val="20"/>
          <w:lang w:val="ro-RO"/>
        </w:rPr>
        <w:t>solicite Operatorului prestarea activității de întrerupere/limitare a furnizării</w:t>
      </w:r>
      <w:r w:rsidRPr="006750D1">
        <w:rPr>
          <w:rFonts w:ascii="Arial" w:hAnsi="Arial" w:cs="Arial"/>
          <w:sz w:val="20"/>
          <w:szCs w:val="20"/>
          <w:lang w:val="ro-RO"/>
        </w:rPr>
        <w:t xml:space="preserve"> gazelor naturale, în </w:t>
      </w:r>
      <w:r w:rsidR="009029D8" w:rsidRPr="006750D1">
        <w:rPr>
          <w:rFonts w:ascii="Arial" w:hAnsi="Arial" w:cs="Arial"/>
          <w:sz w:val="20"/>
          <w:szCs w:val="20"/>
          <w:lang w:val="ro-RO"/>
        </w:rPr>
        <w:t>cazurile prevăzute de legislatia în vigoare, precum și</w:t>
      </w:r>
      <w:r w:rsidRPr="006750D1">
        <w:rPr>
          <w:rFonts w:ascii="Arial" w:hAnsi="Arial" w:cs="Arial"/>
          <w:sz w:val="20"/>
          <w:szCs w:val="20"/>
          <w:lang w:val="ro-RO"/>
        </w:rPr>
        <w:t xml:space="preserve"> în următoarele cazuri:</w:t>
      </w:r>
    </w:p>
    <w:p w:rsidR="00F532EA" w:rsidRPr="006750D1" w:rsidRDefault="00223E19" w:rsidP="00B12C91">
      <w:pPr>
        <w:widowControl w:val="0"/>
        <w:numPr>
          <w:ilvl w:val="0"/>
          <w:numId w:val="3"/>
        </w:numPr>
        <w:jc w:val="both"/>
        <w:rPr>
          <w:rFonts w:ascii="Arial" w:hAnsi="Arial" w:cs="Arial"/>
          <w:sz w:val="20"/>
          <w:szCs w:val="20"/>
          <w:lang w:val="ro-RO"/>
        </w:rPr>
      </w:pPr>
      <w:bookmarkStart w:id="6" w:name="OLE_LINK2"/>
      <w:r w:rsidRPr="006750D1">
        <w:rPr>
          <w:rFonts w:ascii="Arial" w:hAnsi="Arial" w:cs="Arial"/>
          <w:sz w:val="20"/>
          <w:szCs w:val="20"/>
          <w:lang w:val="ro-RO"/>
        </w:rPr>
        <w:t xml:space="preserve">la </w:t>
      </w:r>
      <w:r w:rsidR="00FC0E3A" w:rsidRPr="006750D1">
        <w:rPr>
          <w:rFonts w:ascii="Arial" w:hAnsi="Arial" w:cs="Arial"/>
          <w:sz w:val="20"/>
          <w:szCs w:val="20"/>
          <w:lang w:val="ro-RO"/>
        </w:rPr>
        <w:t>solicitarea</w:t>
      </w:r>
      <w:r w:rsidRPr="006750D1">
        <w:rPr>
          <w:rFonts w:ascii="Arial" w:hAnsi="Arial" w:cs="Arial"/>
          <w:sz w:val="20"/>
          <w:szCs w:val="20"/>
          <w:lang w:val="ro-RO"/>
        </w:rPr>
        <w:t xml:space="preserve"> Cumpărătorului</w:t>
      </w:r>
      <w:r w:rsidR="00F532EA" w:rsidRPr="006750D1">
        <w:rPr>
          <w:rFonts w:ascii="Arial" w:hAnsi="Arial" w:cs="Arial"/>
          <w:sz w:val="20"/>
          <w:szCs w:val="20"/>
          <w:lang w:val="ro-RO"/>
        </w:rPr>
        <w:t>;</w:t>
      </w:r>
    </w:p>
    <w:bookmarkEnd w:id="6"/>
    <w:p w:rsidR="00223E19" w:rsidRPr="006750D1" w:rsidRDefault="00FC0E3A" w:rsidP="00B12C91">
      <w:pPr>
        <w:widowControl w:val="0"/>
        <w:numPr>
          <w:ilvl w:val="0"/>
          <w:numId w:val="3"/>
        </w:numPr>
        <w:tabs>
          <w:tab w:val="left" w:pos="0"/>
        </w:tabs>
        <w:jc w:val="both"/>
        <w:rPr>
          <w:rFonts w:ascii="Arial" w:hAnsi="Arial" w:cs="Arial"/>
          <w:sz w:val="20"/>
          <w:szCs w:val="20"/>
          <w:lang w:val="ro-RO"/>
        </w:rPr>
      </w:pPr>
      <w:r w:rsidRPr="006750D1">
        <w:rPr>
          <w:rFonts w:ascii="Arial" w:hAnsi="Arial" w:cs="Arial"/>
          <w:sz w:val="20"/>
          <w:szCs w:val="20"/>
          <w:lang w:val="ro-RO"/>
        </w:rPr>
        <w:t xml:space="preserve">pentru neachitarea de către </w:t>
      </w:r>
      <w:r w:rsidR="008F0AEB" w:rsidRPr="006750D1">
        <w:rPr>
          <w:rFonts w:ascii="Arial" w:hAnsi="Arial" w:cs="Arial"/>
          <w:sz w:val="20"/>
          <w:szCs w:val="20"/>
          <w:lang w:val="ro-RO"/>
        </w:rPr>
        <w:t>Cumpărător</w:t>
      </w:r>
      <w:r w:rsidRPr="006750D1">
        <w:rPr>
          <w:rFonts w:ascii="Arial" w:hAnsi="Arial" w:cs="Arial"/>
          <w:sz w:val="20"/>
          <w:szCs w:val="20"/>
          <w:lang w:val="ro-RO"/>
        </w:rPr>
        <w:t xml:space="preserve"> a facturii reprezentând contravaloarea consumului de gaze naturale, în termenul prevăzut în contractul de furnizare a gazelor naturale, şi, după caz, a dobânzilor penalizatoare aferente pentru întârziere în efectuarea plăţii</w:t>
      </w:r>
      <w:r w:rsidR="00223E19" w:rsidRPr="006750D1">
        <w:rPr>
          <w:rFonts w:ascii="Arial" w:hAnsi="Arial" w:cs="Arial"/>
          <w:sz w:val="20"/>
          <w:szCs w:val="20"/>
          <w:lang w:val="ro-RO"/>
        </w:rPr>
        <w:t>;</w:t>
      </w:r>
    </w:p>
    <w:p w:rsidR="00F532EA" w:rsidRPr="006750D1" w:rsidRDefault="00F532EA" w:rsidP="00B12C91">
      <w:pPr>
        <w:widowControl w:val="0"/>
        <w:numPr>
          <w:ilvl w:val="0"/>
          <w:numId w:val="3"/>
        </w:numPr>
        <w:tabs>
          <w:tab w:val="left" w:pos="0"/>
        </w:tabs>
        <w:jc w:val="both"/>
        <w:rPr>
          <w:rFonts w:ascii="Arial" w:hAnsi="Arial" w:cs="Arial"/>
          <w:sz w:val="20"/>
          <w:szCs w:val="20"/>
          <w:lang w:val="ro-RO"/>
        </w:rPr>
      </w:pPr>
      <w:r w:rsidRPr="006750D1">
        <w:rPr>
          <w:rFonts w:ascii="Arial" w:hAnsi="Arial" w:cs="Arial"/>
          <w:sz w:val="20"/>
          <w:szCs w:val="20"/>
          <w:lang w:val="ro-RO"/>
        </w:rPr>
        <w:t>în caz de consum fraudulos din partea Cumpărătorului;</w:t>
      </w:r>
      <w:bookmarkStart w:id="7" w:name="CIII"/>
    </w:p>
    <w:p w:rsidR="00FC0E3A" w:rsidRPr="006750D1" w:rsidRDefault="00FC0E3A" w:rsidP="00B12C91">
      <w:pPr>
        <w:widowControl w:val="0"/>
        <w:numPr>
          <w:ilvl w:val="0"/>
          <w:numId w:val="3"/>
        </w:numPr>
        <w:tabs>
          <w:tab w:val="left" w:pos="0"/>
        </w:tabs>
        <w:jc w:val="both"/>
        <w:rPr>
          <w:rFonts w:ascii="Arial" w:hAnsi="Arial" w:cs="Arial"/>
          <w:sz w:val="20"/>
          <w:szCs w:val="20"/>
          <w:lang w:val="ro-RO"/>
        </w:rPr>
      </w:pPr>
      <w:r w:rsidRPr="006750D1">
        <w:rPr>
          <w:rFonts w:ascii="Arial" w:hAnsi="Arial" w:cs="Arial"/>
          <w:sz w:val="20"/>
          <w:szCs w:val="20"/>
          <w:lang w:val="ro-RO"/>
        </w:rPr>
        <w:t xml:space="preserve">în cazul refuzului </w:t>
      </w:r>
      <w:r w:rsidR="008F0AEB" w:rsidRPr="006750D1">
        <w:rPr>
          <w:rFonts w:ascii="Arial" w:hAnsi="Arial" w:cs="Arial"/>
          <w:sz w:val="20"/>
          <w:szCs w:val="20"/>
          <w:lang w:val="ro-RO"/>
        </w:rPr>
        <w:t>Cumpărătorului</w:t>
      </w:r>
      <w:r w:rsidRPr="006750D1">
        <w:rPr>
          <w:rFonts w:ascii="Arial" w:hAnsi="Arial" w:cs="Arial"/>
          <w:sz w:val="20"/>
          <w:szCs w:val="20"/>
          <w:lang w:val="ro-RO"/>
        </w:rPr>
        <w:t xml:space="preserve"> de a constitui o garanţie financiară în situaţia constatării, conform prevederilor legale în vigoare, a unor acţiuni menite să denatureze în orice fel indicaţiile echipamentelor de măsurare sau să sustragă gaze naturale prin ocolirea echipamentelor de măsurare;</w:t>
      </w:r>
    </w:p>
    <w:bookmarkEnd w:id="7"/>
    <w:p w:rsidR="00223E19" w:rsidRPr="006750D1" w:rsidRDefault="00F532EA" w:rsidP="00B12C91">
      <w:pPr>
        <w:pStyle w:val="ListParagraph"/>
        <w:widowControl w:val="0"/>
        <w:numPr>
          <w:ilvl w:val="0"/>
          <w:numId w:val="26"/>
        </w:numPr>
        <w:jc w:val="both"/>
        <w:rPr>
          <w:rFonts w:ascii="Arial" w:hAnsi="Arial" w:cs="Arial"/>
          <w:sz w:val="20"/>
          <w:szCs w:val="20"/>
          <w:lang w:val="ro-RO"/>
        </w:rPr>
      </w:pPr>
      <w:r w:rsidRPr="006750D1">
        <w:rPr>
          <w:rFonts w:ascii="Arial" w:hAnsi="Arial" w:cs="Arial"/>
          <w:sz w:val="20"/>
          <w:szCs w:val="20"/>
          <w:lang w:val="ro-RO"/>
        </w:rPr>
        <w:t xml:space="preserve">să rezilieze Contractul </w:t>
      </w:r>
      <w:r w:rsidR="009029D8" w:rsidRPr="006750D1">
        <w:rPr>
          <w:rFonts w:ascii="Arial" w:hAnsi="Arial" w:cs="Arial"/>
          <w:sz w:val="20"/>
          <w:szCs w:val="20"/>
          <w:lang w:val="ro-RO"/>
        </w:rPr>
        <w:t>în cazurile prevăzute de prezentul Contract și de reglementările în vigoare, precum și să solicite daune-interese î</w:t>
      </w:r>
      <w:r w:rsidR="00223E19" w:rsidRPr="006750D1">
        <w:rPr>
          <w:rFonts w:ascii="Arial" w:hAnsi="Arial" w:cs="Arial"/>
          <w:sz w:val="20"/>
          <w:szCs w:val="20"/>
          <w:lang w:val="ro-RO"/>
        </w:rPr>
        <w:t>n caz de c</w:t>
      </w:r>
      <w:r w:rsidR="009029D8" w:rsidRPr="006750D1">
        <w:rPr>
          <w:rFonts w:ascii="Arial" w:hAnsi="Arial" w:cs="Arial"/>
          <w:sz w:val="20"/>
          <w:szCs w:val="20"/>
          <w:lang w:val="ro-RO"/>
        </w:rPr>
        <w:t>onsum fraudulos din partea Cumpărătorului, dupa constatarea situației de că</w:t>
      </w:r>
      <w:r w:rsidR="00223E19" w:rsidRPr="006750D1">
        <w:rPr>
          <w:rFonts w:ascii="Arial" w:hAnsi="Arial" w:cs="Arial"/>
          <w:sz w:val="20"/>
          <w:szCs w:val="20"/>
          <w:lang w:val="ro-RO"/>
        </w:rPr>
        <w:t>tre organele competente</w:t>
      </w:r>
      <w:r w:rsidR="009029D8" w:rsidRPr="006750D1">
        <w:rPr>
          <w:rFonts w:ascii="Arial" w:hAnsi="Arial" w:cs="Arial"/>
          <w:sz w:val="20"/>
          <w:szCs w:val="20"/>
          <w:lang w:val="ro-RO"/>
        </w:rPr>
        <w:t xml:space="preserve">; </w:t>
      </w:r>
    </w:p>
    <w:p w:rsidR="00223E19" w:rsidRPr="006750D1" w:rsidRDefault="008B0F01" w:rsidP="00B12C91">
      <w:pPr>
        <w:pStyle w:val="ListParagraph"/>
        <w:widowControl w:val="0"/>
        <w:numPr>
          <w:ilvl w:val="0"/>
          <w:numId w:val="26"/>
        </w:numPr>
        <w:jc w:val="both"/>
        <w:rPr>
          <w:rFonts w:ascii="Arial" w:hAnsi="Arial" w:cs="Arial"/>
          <w:sz w:val="20"/>
          <w:szCs w:val="20"/>
          <w:lang w:val="ro-RO"/>
        </w:rPr>
      </w:pPr>
      <w:r w:rsidRPr="006750D1">
        <w:rPr>
          <w:rFonts w:ascii="Arial" w:hAnsi="Arial" w:cs="Arial"/>
          <w:sz w:val="20"/>
          <w:szCs w:val="20"/>
          <w:lang w:val="ro-RO"/>
        </w:rPr>
        <w:t>sa solicite Cumparatorului asumarea responsabilitatii financiare pentru plata dezechilibrelor pe care acesta le genereaza pe piata de gaze naturale in conformitate cu reglementarile aprobate de ANRE</w:t>
      </w:r>
      <w:r w:rsidR="00223E19" w:rsidRPr="006750D1">
        <w:rPr>
          <w:rFonts w:ascii="Arial" w:hAnsi="Arial" w:cs="Arial"/>
          <w:sz w:val="20"/>
          <w:szCs w:val="20"/>
          <w:lang w:val="ro-RO"/>
        </w:rPr>
        <w:t>;</w:t>
      </w:r>
    </w:p>
    <w:p w:rsidR="00F532EA" w:rsidRPr="006750D1" w:rsidRDefault="008B0F01" w:rsidP="00B12C91">
      <w:pPr>
        <w:pStyle w:val="ListParagraph"/>
        <w:widowControl w:val="0"/>
        <w:numPr>
          <w:ilvl w:val="0"/>
          <w:numId w:val="26"/>
        </w:numPr>
        <w:jc w:val="both"/>
        <w:rPr>
          <w:rFonts w:ascii="Arial" w:hAnsi="Arial" w:cs="Arial"/>
          <w:sz w:val="20"/>
          <w:szCs w:val="20"/>
          <w:lang w:val="ro-RO"/>
        </w:rPr>
      </w:pPr>
      <w:r w:rsidRPr="006750D1">
        <w:rPr>
          <w:rFonts w:ascii="Arial" w:hAnsi="Arial" w:cs="Arial"/>
          <w:sz w:val="20"/>
          <w:szCs w:val="20"/>
          <w:lang w:val="ro-RO"/>
        </w:rPr>
        <w:t xml:space="preserve">orice </w:t>
      </w:r>
      <w:r w:rsidR="00F532EA" w:rsidRPr="006750D1">
        <w:rPr>
          <w:rFonts w:ascii="Arial" w:hAnsi="Arial" w:cs="Arial"/>
          <w:sz w:val="20"/>
          <w:szCs w:val="20"/>
          <w:lang w:val="ro-RO"/>
        </w:rPr>
        <w:t>alte drepturi prevazu</w:t>
      </w:r>
      <w:r w:rsidRPr="006750D1">
        <w:rPr>
          <w:rFonts w:ascii="Arial" w:hAnsi="Arial" w:cs="Arial"/>
          <w:sz w:val="20"/>
          <w:szCs w:val="20"/>
          <w:lang w:val="ro-RO"/>
        </w:rPr>
        <w:t>te de reglementările în vigoare.</w:t>
      </w:r>
    </w:p>
    <w:p w:rsidR="008B0F01" w:rsidRPr="006750D1" w:rsidRDefault="008B0F01" w:rsidP="00B12C91">
      <w:pPr>
        <w:widowControl w:val="0"/>
        <w:jc w:val="both"/>
        <w:rPr>
          <w:rFonts w:ascii="Arial" w:hAnsi="Arial" w:cs="Arial"/>
          <w:sz w:val="20"/>
          <w:szCs w:val="20"/>
          <w:lang w:val="ro-RO"/>
        </w:rPr>
      </w:pPr>
    </w:p>
    <w:p w:rsidR="00C56D1D"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b/>
          <w:sz w:val="20"/>
          <w:szCs w:val="20"/>
          <w:lang w:val="ro-RO"/>
        </w:rPr>
        <w:t>Obligaţiile Vânzătorului</w:t>
      </w:r>
      <w:r w:rsidR="002222BF" w:rsidRPr="006750D1">
        <w:rPr>
          <w:rFonts w:ascii="Arial" w:hAnsi="Arial" w:cs="Arial"/>
          <w:b/>
          <w:sz w:val="20"/>
          <w:szCs w:val="20"/>
          <w:lang w:val="ro-RO"/>
        </w:rPr>
        <w:t xml:space="preserve"> sunt</w:t>
      </w:r>
      <w:r w:rsidR="002222BF" w:rsidRPr="006750D1">
        <w:rPr>
          <w:rFonts w:ascii="Arial" w:hAnsi="Arial" w:cs="Arial"/>
          <w:sz w:val="20"/>
          <w:szCs w:val="20"/>
          <w:lang w:val="ro-RO"/>
        </w:rPr>
        <w:t xml:space="preserve">: </w:t>
      </w:r>
    </w:p>
    <w:p w:rsidR="00223E19"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să factureze lunar contravaloarea serviciului pentru vanzarea gazelor naturale şi, după caz, a majorărilor de întârziere şi să transmită Cumpărătorului factura, conform Contract</w:t>
      </w:r>
      <w:r w:rsidR="00223E19" w:rsidRPr="006750D1">
        <w:rPr>
          <w:rFonts w:ascii="Arial" w:hAnsi="Arial" w:cs="Arial"/>
          <w:sz w:val="20"/>
          <w:szCs w:val="20"/>
          <w:lang w:val="ro-RO"/>
        </w:rPr>
        <w:t>ului</w:t>
      </w:r>
      <w:r w:rsidRPr="006750D1">
        <w:rPr>
          <w:rFonts w:ascii="Arial" w:hAnsi="Arial" w:cs="Arial"/>
          <w:sz w:val="20"/>
          <w:szCs w:val="20"/>
          <w:lang w:val="ro-RO"/>
        </w:rPr>
        <w:t>;</w:t>
      </w:r>
    </w:p>
    <w:p w:rsidR="00223E19" w:rsidRPr="006750D1" w:rsidRDefault="00FD69E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 xml:space="preserve">să asigure reluarea furnizării gazelor naturale întrerupte/ limitate ca urmare a neîndeplinirii de către </w:t>
      </w:r>
      <w:r w:rsidR="008F0AEB" w:rsidRPr="006750D1">
        <w:rPr>
          <w:rFonts w:ascii="Arial" w:hAnsi="Arial" w:cs="Arial"/>
          <w:sz w:val="20"/>
          <w:szCs w:val="20"/>
          <w:lang w:val="ro-RO"/>
        </w:rPr>
        <w:t>Cumpărător</w:t>
      </w:r>
      <w:r w:rsidRPr="006750D1">
        <w:rPr>
          <w:rFonts w:ascii="Arial" w:hAnsi="Arial" w:cs="Arial"/>
          <w:sz w:val="20"/>
          <w:szCs w:val="20"/>
          <w:lang w:val="ro-RO"/>
        </w:rPr>
        <w:t xml:space="preserve"> a obligaţiilor de plată scadente la termenele şi în condiţiile prevăzute în contractul de furnizare a gazelor naturale, în termen de maximum 24 de ore de la primirea solicitării </w:t>
      </w:r>
      <w:r w:rsidR="008F0AEB" w:rsidRPr="006750D1">
        <w:rPr>
          <w:rFonts w:ascii="Arial" w:hAnsi="Arial" w:cs="Arial"/>
          <w:sz w:val="20"/>
          <w:szCs w:val="20"/>
          <w:lang w:val="ro-RO"/>
        </w:rPr>
        <w:t>Cumpărătorului</w:t>
      </w:r>
      <w:r w:rsidRPr="006750D1">
        <w:rPr>
          <w:rFonts w:ascii="Arial" w:hAnsi="Arial" w:cs="Arial"/>
          <w:sz w:val="20"/>
          <w:szCs w:val="20"/>
          <w:lang w:val="ro-RO"/>
        </w:rPr>
        <w:t xml:space="preserve">, cu condiţia permiterii de către </w:t>
      </w:r>
      <w:r w:rsidR="008F0AEB" w:rsidRPr="006750D1">
        <w:rPr>
          <w:rFonts w:ascii="Arial" w:hAnsi="Arial" w:cs="Arial"/>
          <w:sz w:val="20"/>
          <w:szCs w:val="20"/>
          <w:lang w:val="ro-RO"/>
        </w:rPr>
        <w:t>Cumpărător</w:t>
      </w:r>
      <w:r w:rsidRPr="006750D1">
        <w:rPr>
          <w:rFonts w:ascii="Arial" w:hAnsi="Arial" w:cs="Arial"/>
          <w:sz w:val="20"/>
          <w:szCs w:val="20"/>
          <w:lang w:val="ro-RO"/>
        </w:rPr>
        <w:t xml:space="preserve"> a accesului reprezentantului operatorului în vederea reluării alimentării cu gaze naturale la locul de consum</w:t>
      </w:r>
      <w:r w:rsidR="00C56D1D" w:rsidRPr="006750D1">
        <w:rPr>
          <w:rFonts w:ascii="Arial" w:hAnsi="Arial" w:cs="Arial"/>
          <w:sz w:val="20"/>
          <w:szCs w:val="20"/>
          <w:lang w:val="ro-RO"/>
        </w:rPr>
        <w:t xml:space="preserve">; </w:t>
      </w:r>
    </w:p>
    <w:p w:rsidR="00223E19"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să respecte prevederile standardului de performanţă pentru serviciul de furnizare prestat în baza Contractului;</w:t>
      </w:r>
    </w:p>
    <w:p w:rsidR="005D523C" w:rsidRPr="00370832" w:rsidRDefault="005D523C" w:rsidP="00B12C91">
      <w:pPr>
        <w:pStyle w:val="ListParagraph"/>
        <w:widowControl w:val="0"/>
        <w:numPr>
          <w:ilvl w:val="0"/>
          <w:numId w:val="28"/>
        </w:numPr>
        <w:jc w:val="both"/>
        <w:rPr>
          <w:rFonts w:ascii="Arial" w:hAnsi="Arial" w:cs="Arial"/>
          <w:sz w:val="20"/>
          <w:szCs w:val="20"/>
          <w:lang w:val="ro-RO"/>
        </w:rPr>
      </w:pPr>
      <w:r w:rsidRPr="00370832">
        <w:rPr>
          <w:rFonts w:ascii="Arial" w:hAnsi="Arial" w:cs="Arial"/>
          <w:sz w:val="20"/>
          <w:szCs w:val="20"/>
        </w:rPr>
        <w:t>s</w:t>
      </w:r>
      <w:r w:rsidRPr="00370832">
        <w:rPr>
          <w:rFonts w:ascii="Arial" w:hAnsi="Arial" w:cs="Arial"/>
          <w:sz w:val="20"/>
          <w:szCs w:val="20"/>
          <w:lang w:val="ro-RO"/>
        </w:rPr>
        <w:t>ă</w:t>
      </w:r>
      <w:r w:rsidRPr="00370832">
        <w:rPr>
          <w:rFonts w:ascii="Arial" w:hAnsi="Arial" w:cs="Arial"/>
          <w:sz w:val="20"/>
          <w:szCs w:val="20"/>
        </w:rPr>
        <w:t xml:space="preserve"> incheie </w:t>
      </w:r>
      <w:r w:rsidR="007C44B1" w:rsidRPr="00370832">
        <w:rPr>
          <w:rFonts w:ascii="Arial" w:hAnsi="Arial" w:cs="Arial"/>
          <w:sz w:val="20"/>
          <w:szCs w:val="20"/>
        </w:rPr>
        <w:t>î</w:t>
      </w:r>
      <w:r w:rsidRPr="00370832">
        <w:rPr>
          <w:rFonts w:ascii="Arial" w:hAnsi="Arial" w:cs="Arial"/>
          <w:sz w:val="20"/>
          <w:szCs w:val="20"/>
        </w:rPr>
        <w:t>n scopul derularii contractului, contractul de transport (cu operatorul de transport), contractul de distribu</w:t>
      </w:r>
      <w:r w:rsidR="007C44B1" w:rsidRPr="00370832">
        <w:rPr>
          <w:rFonts w:ascii="Arial" w:hAnsi="Arial" w:cs="Arial"/>
          <w:sz w:val="20"/>
          <w:szCs w:val="20"/>
        </w:rPr>
        <w:t>ţ</w:t>
      </w:r>
      <w:r w:rsidRPr="00370832">
        <w:rPr>
          <w:rFonts w:ascii="Arial" w:hAnsi="Arial" w:cs="Arial"/>
          <w:sz w:val="20"/>
          <w:szCs w:val="20"/>
        </w:rPr>
        <w:t>ie (cu operatorul sistemului de distribu</w:t>
      </w:r>
      <w:r w:rsidR="007C44B1" w:rsidRPr="00370832">
        <w:rPr>
          <w:rFonts w:ascii="Arial" w:hAnsi="Arial" w:cs="Arial"/>
          <w:sz w:val="20"/>
          <w:szCs w:val="20"/>
        </w:rPr>
        <w:t>ţ</w:t>
      </w:r>
      <w:r w:rsidRPr="00370832">
        <w:rPr>
          <w:rFonts w:ascii="Arial" w:hAnsi="Arial" w:cs="Arial"/>
          <w:sz w:val="20"/>
          <w:szCs w:val="20"/>
        </w:rPr>
        <w:t xml:space="preserve">ie) </w:t>
      </w:r>
      <w:r w:rsidR="007C44B1" w:rsidRPr="00370832">
        <w:rPr>
          <w:rFonts w:ascii="Arial" w:hAnsi="Arial" w:cs="Arial"/>
          <w:sz w:val="20"/>
          <w:szCs w:val="20"/>
        </w:rPr>
        <w:t>ş</w:t>
      </w:r>
      <w:r w:rsidRPr="00370832">
        <w:rPr>
          <w:rFonts w:ascii="Arial" w:hAnsi="Arial" w:cs="Arial"/>
          <w:sz w:val="20"/>
          <w:szCs w:val="20"/>
        </w:rPr>
        <w:t xml:space="preserve">i contractul de </w:t>
      </w:r>
      <w:r w:rsidR="007C44B1" w:rsidRPr="00370832">
        <w:rPr>
          <w:rFonts w:ascii="Arial" w:hAnsi="Arial" w:cs="Arial"/>
          <w:sz w:val="20"/>
          <w:szCs w:val="20"/>
        </w:rPr>
        <w:t>î</w:t>
      </w:r>
      <w:r w:rsidRPr="00370832">
        <w:rPr>
          <w:rFonts w:ascii="Arial" w:hAnsi="Arial" w:cs="Arial"/>
          <w:sz w:val="20"/>
          <w:szCs w:val="20"/>
        </w:rPr>
        <w:t xml:space="preserve">nmagazinare (cu un operator de </w:t>
      </w:r>
      <w:r w:rsidR="007C44B1" w:rsidRPr="00370832">
        <w:rPr>
          <w:rFonts w:ascii="Arial" w:hAnsi="Arial" w:cs="Arial"/>
          <w:sz w:val="20"/>
          <w:szCs w:val="20"/>
        </w:rPr>
        <w:t>î</w:t>
      </w:r>
      <w:r w:rsidRPr="00370832">
        <w:rPr>
          <w:rFonts w:ascii="Arial" w:hAnsi="Arial" w:cs="Arial"/>
          <w:sz w:val="20"/>
          <w:szCs w:val="20"/>
        </w:rPr>
        <w:t>nmagazinare)</w:t>
      </w:r>
      <w:r w:rsidRPr="00370832">
        <w:rPr>
          <w:rFonts w:ascii="Arial" w:hAnsi="Arial" w:cs="Arial"/>
          <w:sz w:val="20"/>
          <w:szCs w:val="20"/>
          <w:lang w:val="en-US"/>
        </w:rPr>
        <w:t>;</w:t>
      </w:r>
    </w:p>
    <w:p w:rsidR="00FD69ED" w:rsidRPr="006750D1" w:rsidRDefault="00FD69E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 xml:space="preserve">să transmită, la cererea </w:t>
      </w:r>
      <w:r w:rsidR="008F0AEB" w:rsidRPr="006750D1">
        <w:rPr>
          <w:rFonts w:ascii="Arial" w:hAnsi="Arial" w:cs="Arial"/>
          <w:sz w:val="20"/>
          <w:szCs w:val="20"/>
          <w:lang w:val="ro-RO"/>
        </w:rPr>
        <w:t>Cumpărătorului</w:t>
      </w:r>
      <w:r w:rsidRPr="006750D1">
        <w:rPr>
          <w:rFonts w:ascii="Arial" w:hAnsi="Arial" w:cs="Arial"/>
          <w:sz w:val="20"/>
          <w:szCs w:val="20"/>
          <w:lang w:val="ro-RO"/>
        </w:rPr>
        <w:t>, o explicaţie clară şi uşor de înţeles a modului în care este calculată valoarea facturii, în special în cazul în care aceasta nu este bazată pe consumul real;</w:t>
      </w:r>
    </w:p>
    <w:p w:rsidR="00223E19"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să informeze Cumpărătorul în legătură cu serviciile prestate de operatorul de sistem, a căror contravaloare nu este cuprinsă în preţul final</w:t>
      </w:r>
      <w:r w:rsidRPr="006750D1">
        <w:rPr>
          <w:rFonts w:ascii="Arial" w:hAnsi="Arial" w:cs="Arial"/>
          <w:bCs/>
          <w:sz w:val="20"/>
          <w:szCs w:val="20"/>
          <w:lang w:val="ro-RO"/>
        </w:rPr>
        <w:t>, dar sunt</w:t>
      </w:r>
      <w:r w:rsidRPr="006750D1">
        <w:rPr>
          <w:rFonts w:ascii="Arial" w:hAnsi="Arial" w:cs="Arial"/>
          <w:sz w:val="20"/>
          <w:szCs w:val="20"/>
          <w:lang w:val="ro-RO"/>
        </w:rPr>
        <w:t xml:space="preserve"> calculate şi incluse în facturile emise de către Vânzător</w:t>
      </w:r>
      <w:r w:rsidR="00223E19" w:rsidRPr="006750D1">
        <w:rPr>
          <w:rFonts w:ascii="Arial" w:hAnsi="Arial" w:cs="Arial"/>
          <w:sz w:val="20"/>
          <w:szCs w:val="20"/>
          <w:lang w:val="ro-RO"/>
        </w:rPr>
        <w:t>;</w:t>
      </w:r>
    </w:p>
    <w:p w:rsidR="00223E19"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să soluţioneze sesizările Cumpărătorului privind serviciul de vanzare şi să comunice acestuia răspunsul, conform reglementărilor în vigoare;</w:t>
      </w:r>
    </w:p>
    <w:p w:rsidR="00223E19"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să asigure întreruperea furnizării gazelor naturale la cererea Cumpărătorului;</w:t>
      </w:r>
    </w:p>
    <w:p w:rsidR="00223E19"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să anunţe Cumpărătorul, în baza informaţiilor primite de la operatorul de sistem, asupra efectuării reviziilor şi a reparaţiilor instalaţiilor operatorului de sistem aflate pe proprietatea Cumpărătorului;</w:t>
      </w:r>
    </w:p>
    <w:p w:rsidR="00223E19"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bCs/>
          <w:sz w:val="20"/>
          <w:szCs w:val="20"/>
          <w:lang w:val="ro-RO"/>
        </w:rPr>
        <w:t xml:space="preserve">să preia, să înregistreze şi să soluţioneze în conformitate cu legislaţia în vigoare orice reclamaţie legată de funcţionarea în condiţii de siguranţă a instalaţiilor aparţinând operatorului de sistem sau </w:t>
      </w:r>
      <w:r w:rsidRPr="006750D1">
        <w:rPr>
          <w:rFonts w:ascii="Arial" w:hAnsi="Arial" w:cs="Arial"/>
          <w:sz w:val="20"/>
          <w:szCs w:val="20"/>
          <w:lang w:val="ro-RO"/>
        </w:rPr>
        <w:t>Cumpărătorulu</w:t>
      </w:r>
      <w:r w:rsidRPr="006750D1">
        <w:rPr>
          <w:rFonts w:ascii="Arial" w:hAnsi="Arial" w:cs="Arial"/>
          <w:bCs/>
          <w:sz w:val="20"/>
          <w:szCs w:val="20"/>
          <w:lang w:val="ro-RO"/>
        </w:rPr>
        <w:t>i;</w:t>
      </w:r>
    </w:p>
    <w:p w:rsidR="00223E19"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să notifice Cumpărătorului orice schimbare a datelor sale de identificare, prevăzute în Contract;</w:t>
      </w:r>
    </w:p>
    <w:p w:rsidR="00FD69ED" w:rsidRPr="006750D1" w:rsidRDefault="00FD69E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 xml:space="preserve">să permită </w:t>
      </w:r>
      <w:r w:rsidR="008F0AEB" w:rsidRPr="006750D1">
        <w:rPr>
          <w:rFonts w:ascii="Arial" w:hAnsi="Arial" w:cs="Arial"/>
          <w:sz w:val="20"/>
          <w:szCs w:val="20"/>
          <w:lang w:val="ro-RO"/>
        </w:rPr>
        <w:t>Cumpărătorului</w:t>
      </w:r>
      <w:r w:rsidRPr="006750D1">
        <w:rPr>
          <w:rFonts w:ascii="Arial" w:hAnsi="Arial" w:cs="Arial"/>
          <w:sz w:val="20"/>
          <w:szCs w:val="20"/>
          <w:lang w:val="ro-RO"/>
        </w:rPr>
        <w:t xml:space="preserve"> schimbarea efectivă a furnizorului, cu respectarea condiţiilor/clauzelor contractuale, în termen de maximum 21 de zile calendaristice de la data solicitării, conform procedurii </w:t>
      </w:r>
      <w:r w:rsidRPr="006750D1">
        <w:rPr>
          <w:rFonts w:ascii="Arial" w:hAnsi="Arial" w:cs="Arial"/>
          <w:sz w:val="20"/>
          <w:szCs w:val="20"/>
          <w:lang w:val="ro-RO"/>
        </w:rPr>
        <w:lastRenderedPageBreak/>
        <w:t>specifice aprobate de ANRE;</w:t>
      </w:r>
    </w:p>
    <w:p w:rsidR="00FD69ED" w:rsidRPr="006750D1" w:rsidRDefault="00FD69E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 xml:space="preserve">să transmită </w:t>
      </w:r>
      <w:r w:rsidR="008F0AEB" w:rsidRPr="006750D1">
        <w:rPr>
          <w:rFonts w:ascii="Arial" w:hAnsi="Arial" w:cs="Arial"/>
          <w:sz w:val="20"/>
          <w:szCs w:val="20"/>
          <w:lang w:val="ro-RO"/>
        </w:rPr>
        <w:t>Cumpărătorului</w:t>
      </w:r>
      <w:r w:rsidRPr="006750D1">
        <w:rPr>
          <w:rFonts w:ascii="Arial" w:hAnsi="Arial" w:cs="Arial"/>
          <w:sz w:val="20"/>
          <w:szCs w:val="20"/>
          <w:lang w:val="ro-RO"/>
        </w:rPr>
        <w:t xml:space="preserve"> un decont final de lichidare în termen de maximum 42 de zile calendaristice de la data schimbării furnizorului sau de la data încetării contractului de furnizare a gazelor naturale;</w:t>
      </w:r>
    </w:p>
    <w:p w:rsidR="00FD69ED" w:rsidRPr="006750D1" w:rsidRDefault="00FD69ED" w:rsidP="00B12C91">
      <w:pPr>
        <w:pStyle w:val="ListParagraph"/>
        <w:widowControl w:val="0"/>
        <w:numPr>
          <w:ilvl w:val="0"/>
          <w:numId w:val="28"/>
        </w:numPr>
        <w:jc w:val="both"/>
        <w:rPr>
          <w:rFonts w:ascii="Arial" w:hAnsi="Arial" w:cs="Arial"/>
          <w:sz w:val="20"/>
          <w:szCs w:val="20"/>
          <w:lang w:val="ro-RO"/>
        </w:rPr>
      </w:pPr>
      <w:bookmarkStart w:id="8" w:name="do|ax1|caVIII|si1|ar59|lin"/>
      <w:bookmarkEnd w:id="8"/>
      <w:r w:rsidRPr="006750D1">
        <w:rPr>
          <w:rFonts w:ascii="Arial" w:hAnsi="Arial" w:cs="Arial"/>
          <w:sz w:val="20"/>
          <w:szCs w:val="20"/>
          <w:lang w:val="ro-RO"/>
        </w:rPr>
        <w:t xml:space="preserve">să transmită operatorului solicitările primite de la </w:t>
      </w:r>
      <w:r w:rsidR="008F0AEB" w:rsidRPr="006750D1">
        <w:rPr>
          <w:rFonts w:ascii="Arial" w:hAnsi="Arial" w:cs="Arial"/>
          <w:sz w:val="20"/>
          <w:szCs w:val="20"/>
          <w:lang w:val="ro-RO"/>
        </w:rPr>
        <w:t>Cumpărător</w:t>
      </w:r>
      <w:r w:rsidRPr="006750D1">
        <w:rPr>
          <w:rFonts w:ascii="Arial" w:hAnsi="Arial" w:cs="Arial"/>
          <w:sz w:val="20"/>
          <w:szCs w:val="20"/>
          <w:lang w:val="ro-RO"/>
        </w:rPr>
        <w:t xml:space="preserve"> al căror obiect este legat de domeniul de activitate al acestuia, în conformitate cu reglementările aprobate de ANRE, în situaţia în care, pentru locul de consum, contractul cu operatorul este încheiat de furnizor;</w:t>
      </w:r>
    </w:p>
    <w:p w:rsidR="00FD69ED" w:rsidRPr="006750D1" w:rsidRDefault="00FD69ED" w:rsidP="00B12C91">
      <w:pPr>
        <w:pStyle w:val="ListParagraph"/>
        <w:widowControl w:val="0"/>
        <w:numPr>
          <w:ilvl w:val="0"/>
          <w:numId w:val="28"/>
        </w:numPr>
        <w:jc w:val="both"/>
        <w:rPr>
          <w:rFonts w:ascii="Arial" w:hAnsi="Arial" w:cs="Arial"/>
          <w:sz w:val="20"/>
          <w:szCs w:val="20"/>
          <w:lang w:val="ro-RO"/>
        </w:rPr>
      </w:pPr>
      <w:bookmarkStart w:id="9" w:name="do|ax1|caVIII|si1|ar59|lio"/>
      <w:bookmarkEnd w:id="9"/>
      <w:r w:rsidRPr="006750D1">
        <w:rPr>
          <w:rFonts w:ascii="Arial" w:hAnsi="Arial" w:cs="Arial"/>
          <w:sz w:val="20"/>
          <w:szCs w:val="20"/>
          <w:lang w:val="ro-RO"/>
        </w:rPr>
        <w:t xml:space="preserve">să transmită, la cererea </w:t>
      </w:r>
      <w:r w:rsidR="008F0AEB" w:rsidRPr="006750D1">
        <w:rPr>
          <w:rFonts w:ascii="Arial" w:hAnsi="Arial" w:cs="Arial"/>
          <w:sz w:val="20"/>
          <w:szCs w:val="20"/>
          <w:lang w:val="ro-RO"/>
        </w:rPr>
        <w:t>Cumpărătorului</w:t>
      </w:r>
      <w:r w:rsidRPr="006750D1">
        <w:rPr>
          <w:rFonts w:ascii="Arial" w:hAnsi="Arial" w:cs="Arial"/>
          <w:sz w:val="20"/>
          <w:szCs w:val="20"/>
          <w:lang w:val="ro-RO"/>
        </w:rPr>
        <w:t>, informaţiile privind costul actual şi cel estimat cu gazele naturale, în timp util şi într-un format uşor de înţeles, care să îi permită acestuia să compare diferite oferte în condiţii identice/similare;</w:t>
      </w:r>
    </w:p>
    <w:p w:rsidR="00FD69ED" w:rsidRPr="006750D1" w:rsidRDefault="00FD69ED" w:rsidP="00B12C91">
      <w:pPr>
        <w:pStyle w:val="ListParagraph"/>
        <w:widowControl w:val="0"/>
        <w:numPr>
          <w:ilvl w:val="0"/>
          <w:numId w:val="28"/>
        </w:numPr>
        <w:jc w:val="both"/>
        <w:rPr>
          <w:rFonts w:ascii="Arial" w:hAnsi="Arial" w:cs="Arial"/>
          <w:sz w:val="20"/>
          <w:szCs w:val="20"/>
          <w:lang w:val="ro-RO"/>
        </w:rPr>
      </w:pPr>
      <w:bookmarkStart w:id="10" w:name="do|ax1|caVIII|si1|ar59|lip"/>
      <w:bookmarkEnd w:id="10"/>
      <w:r w:rsidRPr="006750D1">
        <w:rPr>
          <w:rFonts w:ascii="Arial" w:hAnsi="Arial" w:cs="Arial"/>
          <w:sz w:val="20"/>
          <w:szCs w:val="20"/>
          <w:lang w:val="ro-RO"/>
        </w:rPr>
        <w:t xml:space="preserve">să transmită, la cererea </w:t>
      </w:r>
      <w:r w:rsidR="008F0AEB" w:rsidRPr="006750D1">
        <w:rPr>
          <w:rFonts w:ascii="Arial" w:hAnsi="Arial" w:cs="Arial"/>
          <w:sz w:val="20"/>
          <w:szCs w:val="20"/>
          <w:lang w:val="ro-RO"/>
        </w:rPr>
        <w:t>Cumpărătorului</w:t>
      </w:r>
      <w:r w:rsidRPr="006750D1">
        <w:rPr>
          <w:rFonts w:ascii="Arial" w:hAnsi="Arial" w:cs="Arial"/>
          <w:sz w:val="20"/>
          <w:szCs w:val="20"/>
          <w:lang w:val="ro-RO"/>
        </w:rPr>
        <w:t>, în termen de cel mult 5 zile lucrătoare de la momentul înregistrării solicitării, date privind istoricul de consum aferent locului/locurilor de consum al/ale acestuia, pe o perioadă de până la 24 de luni anterioare solicitării sau pentru perioada scursă de la încheierea contractului de furnizare a gazelor naturale, dacă aceasta din urmă este mai mică, fără să perceapă costuri suplimentare pentru acest serviciu; la solicitarea clientului, transferul datelor privind istoricul de consum se face printr-un format electronic standard de tip Excel sau prelucrabil automatizat de tip XML;</w:t>
      </w:r>
    </w:p>
    <w:p w:rsidR="00FD69ED" w:rsidRPr="006750D1" w:rsidRDefault="00FD69ED" w:rsidP="00B12C91">
      <w:pPr>
        <w:pStyle w:val="ListParagraph"/>
        <w:widowControl w:val="0"/>
        <w:numPr>
          <w:ilvl w:val="0"/>
          <w:numId w:val="28"/>
        </w:numPr>
        <w:jc w:val="both"/>
        <w:rPr>
          <w:rFonts w:ascii="Arial" w:hAnsi="Arial" w:cs="Arial"/>
          <w:sz w:val="20"/>
          <w:szCs w:val="20"/>
          <w:lang w:val="ro-RO"/>
        </w:rPr>
      </w:pPr>
      <w:bookmarkStart w:id="11" w:name="do|ax1|caVIII|si1|ar59|liq"/>
      <w:bookmarkEnd w:id="11"/>
      <w:r w:rsidRPr="006750D1">
        <w:rPr>
          <w:rFonts w:ascii="Arial" w:hAnsi="Arial" w:cs="Arial"/>
          <w:sz w:val="20"/>
          <w:szCs w:val="20"/>
          <w:lang w:val="ro-RO"/>
        </w:rPr>
        <w:t xml:space="preserve">să transmită, la cererea </w:t>
      </w:r>
      <w:r w:rsidR="008F0AEB" w:rsidRPr="006750D1">
        <w:rPr>
          <w:rFonts w:ascii="Arial" w:hAnsi="Arial" w:cs="Arial"/>
          <w:sz w:val="20"/>
          <w:szCs w:val="20"/>
          <w:lang w:val="ro-RO"/>
        </w:rPr>
        <w:t>Cumpărătorului</w:t>
      </w:r>
      <w:r w:rsidRPr="006750D1">
        <w:rPr>
          <w:rFonts w:ascii="Arial" w:hAnsi="Arial" w:cs="Arial"/>
          <w:sz w:val="20"/>
          <w:szCs w:val="20"/>
          <w:lang w:val="ro-RO"/>
        </w:rPr>
        <w:t>, informaţii privind valoarea facturilor emise pentru locul de consum în ultimele 24 de luni sau pentru perioada scursă de la încheierea contractului de furnizare a gazelor naturale, dacă aceasta din urmă este mai mică, fără să perceapă costuri suplimentare pentru acest serviciu;</w:t>
      </w:r>
    </w:p>
    <w:p w:rsidR="00AD2D17" w:rsidRPr="006750D1" w:rsidRDefault="00C56D1D"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să preci</w:t>
      </w:r>
      <w:r w:rsidR="005F1EA4" w:rsidRPr="006750D1">
        <w:rPr>
          <w:rFonts w:ascii="Arial" w:hAnsi="Arial" w:cs="Arial"/>
          <w:sz w:val="20"/>
          <w:szCs w:val="20"/>
          <w:lang w:val="ro-RO"/>
        </w:rPr>
        <w:t>z</w:t>
      </w:r>
      <w:r w:rsidRPr="006750D1">
        <w:rPr>
          <w:rFonts w:ascii="Arial" w:hAnsi="Arial" w:cs="Arial"/>
          <w:sz w:val="20"/>
          <w:szCs w:val="20"/>
          <w:lang w:val="ro-RO"/>
        </w:rPr>
        <w:t>eze pe factura emisă cel pu</w:t>
      </w:r>
      <w:r w:rsidR="004D6633" w:rsidRPr="006750D1">
        <w:rPr>
          <w:rFonts w:ascii="Arial" w:hAnsi="Arial" w:cs="Arial"/>
          <w:sz w:val="20"/>
          <w:szCs w:val="20"/>
          <w:lang w:val="ro-RO"/>
        </w:rPr>
        <w:t>ţ</w:t>
      </w:r>
      <w:r w:rsidRPr="006750D1">
        <w:rPr>
          <w:rFonts w:ascii="Arial" w:hAnsi="Arial" w:cs="Arial"/>
          <w:sz w:val="20"/>
          <w:szCs w:val="20"/>
          <w:lang w:val="ro-RO"/>
        </w:rPr>
        <w:t>in următoarele informa</w:t>
      </w:r>
      <w:r w:rsidR="004D6633" w:rsidRPr="006750D1">
        <w:rPr>
          <w:rFonts w:ascii="Arial" w:hAnsi="Arial" w:cs="Arial"/>
          <w:sz w:val="20"/>
          <w:szCs w:val="20"/>
          <w:lang w:val="ro-RO"/>
        </w:rPr>
        <w:t>ţ</w:t>
      </w:r>
      <w:r w:rsidRPr="006750D1">
        <w:rPr>
          <w:rFonts w:ascii="Arial" w:hAnsi="Arial" w:cs="Arial"/>
          <w:sz w:val="20"/>
          <w:szCs w:val="20"/>
          <w:lang w:val="ro-RO"/>
        </w:rPr>
        <w:t>ii:</w:t>
      </w:r>
      <w:r w:rsidR="00223E19" w:rsidRPr="006750D1">
        <w:rPr>
          <w:rFonts w:ascii="Arial" w:hAnsi="Arial" w:cs="Arial"/>
          <w:sz w:val="20"/>
          <w:szCs w:val="20"/>
          <w:lang w:val="ro-RO"/>
        </w:rPr>
        <w:t xml:space="preserve"> </w:t>
      </w:r>
      <w:r w:rsidR="00AD2D17" w:rsidRPr="006750D1">
        <w:rPr>
          <w:rFonts w:ascii="Arial" w:hAnsi="Arial" w:cs="Arial"/>
          <w:sz w:val="20"/>
          <w:szCs w:val="20"/>
          <w:lang w:val="ro-RO"/>
        </w:rPr>
        <w:t>num</w:t>
      </w:r>
      <w:r w:rsidR="004D6633" w:rsidRPr="006750D1">
        <w:rPr>
          <w:rFonts w:ascii="Arial" w:hAnsi="Arial" w:cs="Arial"/>
          <w:sz w:val="20"/>
          <w:szCs w:val="20"/>
          <w:lang w:val="ro-RO"/>
        </w:rPr>
        <w:t>ă</w:t>
      </w:r>
      <w:r w:rsidR="00AD2D17" w:rsidRPr="006750D1">
        <w:rPr>
          <w:rFonts w:ascii="Arial" w:hAnsi="Arial" w:cs="Arial"/>
          <w:sz w:val="20"/>
          <w:szCs w:val="20"/>
          <w:lang w:val="ro-RO"/>
        </w:rPr>
        <w:t xml:space="preserve">rul </w:t>
      </w:r>
      <w:r w:rsidR="004D6633" w:rsidRPr="006750D1">
        <w:rPr>
          <w:rFonts w:ascii="Arial" w:hAnsi="Arial" w:cs="Arial"/>
          <w:sz w:val="20"/>
          <w:szCs w:val="20"/>
          <w:lang w:val="ro-RO"/>
        </w:rPr>
        <w:t>ş</w:t>
      </w:r>
      <w:r w:rsidR="00AD2D17" w:rsidRPr="006750D1">
        <w:rPr>
          <w:rFonts w:ascii="Arial" w:hAnsi="Arial" w:cs="Arial"/>
          <w:sz w:val="20"/>
          <w:szCs w:val="20"/>
          <w:lang w:val="ro-RO"/>
        </w:rPr>
        <w:t xml:space="preserve">i </w:t>
      </w:r>
      <w:r w:rsidRPr="006750D1">
        <w:rPr>
          <w:rFonts w:ascii="Arial" w:hAnsi="Arial" w:cs="Arial"/>
          <w:sz w:val="20"/>
          <w:szCs w:val="20"/>
          <w:lang w:val="ro-RO"/>
        </w:rPr>
        <w:t xml:space="preserve">data emiterii facturii, perioada de facturare, data scadenţei, indexul vechi şi nou, estimat sau citit, puterea calorifică superioară, cantitatea de gaze naturale </w:t>
      </w:r>
      <w:r w:rsidR="00C82279" w:rsidRPr="006750D1">
        <w:rPr>
          <w:rFonts w:ascii="Arial" w:hAnsi="Arial" w:cs="Arial"/>
          <w:sz w:val="20"/>
          <w:szCs w:val="20"/>
          <w:lang w:val="ro-RO"/>
        </w:rPr>
        <w:t>exprimată în mc, aferentă perioadei de facturare</w:t>
      </w:r>
      <w:r w:rsidRPr="006750D1">
        <w:rPr>
          <w:rFonts w:ascii="Arial" w:hAnsi="Arial" w:cs="Arial"/>
          <w:sz w:val="20"/>
          <w:szCs w:val="20"/>
          <w:lang w:val="ro-RO"/>
        </w:rPr>
        <w:t>, preţul unitar, temeiul juridic al acestuia, modalităţile de plată, denumirea fiecarei obligaţii de plată cuprinsă în factură, valorile pentru fiecare mărime de facturat, valoarea totală de plată;</w:t>
      </w:r>
      <w:r w:rsidR="00AD2D17" w:rsidRPr="006750D1">
        <w:rPr>
          <w:rFonts w:ascii="Arial" w:hAnsi="Arial" w:cs="Arial"/>
          <w:sz w:val="20"/>
          <w:szCs w:val="20"/>
          <w:lang w:val="ro-RO"/>
        </w:rPr>
        <w:t xml:space="preserve"> datele de iden</w:t>
      </w:r>
      <w:r w:rsidR="008F0AEB" w:rsidRPr="006750D1">
        <w:rPr>
          <w:rFonts w:ascii="Arial" w:hAnsi="Arial" w:cs="Arial"/>
          <w:sz w:val="20"/>
          <w:szCs w:val="20"/>
          <w:lang w:val="ro-RO"/>
        </w:rPr>
        <w:t>tificare şi de contact ale Vânzătorului</w:t>
      </w:r>
      <w:r w:rsidR="00AD2D17" w:rsidRPr="006750D1">
        <w:rPr>
          <w:rFonts w:ascii="Arial" w:hAnsi="Arial" w:cs="Arial"/>
          <w:sz w:val="20"/>
          <w:szCs w:val="20"/>
          <w:lang w:val="ro-RO"/>
        </w:rPr>
        <w:t xml:space="preserve"> si ale </w:t>
      </w:r>
      <w:r w:rsidR="008F0AEB" w:rsidRPr="006750D1">
        <w:rPr>
          <w:rFonts w:ascii="Arial" w:hAnsi="Arial" w:cs="Arial"/>
          <w:sz w:val="20"/>
          <w:szCs w:val="20"/>
          <w:lang w:val="ro-RO"/>
        </w:rPr>
        <w:t>Cumpărătorului</w:t>
      </w:r>
      <w:r w:rsidR="00AD2D17" w:rsidRPr="006750D1">
        <w:rPr>
          <w:rFonts w:ascii="Arial" w:hAnsi="Arial" w:cs="Arial"/>
          <w:sz w:val="20"/>
          <w:szCs w:val="20"/>
          <w:lang w:val="ro-RO"/>
        </w:rPr>
        <w:t xml:space="preserve">, codul de client atribuit de </w:t>
      </w:r>
      <w:r w:rsidR="008F0AEB" w:rsidRPr="006750D1">
        <w:rPr>
          <w:rFonts w:ascii="Arial" w:hAnsi="Arial" w:cs="Arial"/>
          <w:sz w:val="20"/>
          <w:szCs w:val="20"/>
          <w:lang w:val="ro-RO"/>
        </w:rPr>
        <w:t>Vânzăto</w:t>
      </w:r>
      <w:r w:rsidR="00AD2D17" w:rsidRPr="006750D1">
        <w:rPr>
          <w:rFonts w:ascii="Arial" w:hAnsi="Arial" w:cs="Arial"/>
          <w:sz w:val="20"/>
          <w:szCs w:val="20"/>
          <w:lang w:val="ro-RO"/>
        </w:rPr>
        <w:t xml:space="preserve">r, datele de contact ale centrului de relaţii cu clienţii pus la dispoziţie de </w:t>
      </w:r>
      <w:r w:rsidR="008F0AEB" w:rsidRPr="006750D1">
        <w:rPr>
          <w:rFonts w:ascii="Arial" w:hAnsi="Arial" w:cs="Arial"/>
          <w:sz w:val="20"/>
          <w:szCs w:val="20"/>
          <w:lang w:val="ro-RO"/>
        </w:rPr>
        <w:t>Vânzător</w:t>
      </w:r>
      <w:r w:rsidR="00AD2D17" w:rsidRPr="006750D1">
        <w:rPr>
          <w:rFonts w:ascii="Arial" w:hAnsi="Arial" w:cs="Arial"/>
          <w:sz w:val="20"/>
          <w:szCs w:val="20"/>
          <w:lang w:val="ro-RO"/>
        </w:rPr>
        <w:t xml:space="preserve">, numărul de telefon pus la dispoziţie de operator pentru sesizarea situaţiilor de urgenţă privind funcţionarea în condiţii de siguranţă a instalaţiilor </w:t>
      </w:r>
      <w:r w:rsidR="008F0AEB" w:rsidRPr="006750D1">
        <w:rPr>
          <w:rFonts w:ascii="Arial" w:hAnsi="Arial" w:cs="Arial"/>
          <w:sz w:val="20"/>
          <w:szCs w:val="20"/>
          <w:lang w:val="ro-RO"/>
        </w:rPr>
        <w:t>Cumpărătorului</w:t>
      </w:r>
      <w:r w:rsidR="00AD2D17" w:rsidRPr="006750D1">
        <w:rPr>
          <w:rFonts w:ascii="Arial" w:hAnsi="Arial" w:cs="Arial"/>
          <w:sz w:val="20"/>
          <w:szCs w:val="20"/>
          <w:lang w:val="ro-RO"/>
        </w:rPr>
        <w:t xml:space="preserve"> sau ale operatorului, precum si orice alte informatii </w:t>
      </w:r>
      <w:r w:rsidR="00C82279" w:rsidRPr="006750D1">
        <w:rPr>
          <w:rFonts w:ascii="Arial" w:hAnsi="Arial" w:cs="Arial"/>
          <w:sz w:val="20"/>
          <w:szCs w:val="20"/>
          <w:lang w:val="ro-RO"/>
        </w:rPr>
        <w:t xml:space="preserve">prioritare </w:t>
      </w:r>
      <w:r w:rsidR="00AD2D17" w:rsidRPr="006750D1">
        <w:rPr>
          <w:rFonts w:ascii="Arial" w:hAnsi="Arial" w:cs="Arial"/>
          <w:sz w:val="20"/>
          <w:szCs w:val="20"/>
          <w:lang w:val="ro-RO"/>
        </w:rPr>
        <w:t>stabilite de legisla</w:t>
      </w:r>
      <w:r w:rsidR="004D6633" w:rsidRPr="006750D1">
        <w:rPr>
          <w:rFonts w:ascii="Arial" w:hAnsi="Arial" w:cs="Arial"/>
          <w:sz w:val="20"/>
          <w:szCs w:val="20"/>
          <w:lang w:val="ro-RO"/>
        </w:rPr>
        <w:t>ţ</w:t>
      </w:r>
      <w:r w:rsidR="00AD2D17" w:rsidRPr="006750D1">
        <w:rPr>
          <w:rFonts w:ascii="Arial" w:hAnsi="Arial" w:cs="Arial"/>
          <w:sz w:val="20"/>
          <w:szCs w:val="20"/>
          <w:lang w:val="ro-RO"/>
        </w:rPr>
        <w:t>ie;</w:t>
      </w:r>
    </w:p>
    <w:p w:rsidR="00C56D1D" w:rsidRPr="006750D1" w:rsidRDefault="00223E19" w:rsidP="00B12C91">
      <w:pPr>
        <w:pStyle w:val="ListParagraph"/>
        <w:widowControl w:val="0"/>
        <w:numPr>
          <w:ilvl w:val="0"/>
          <w:numId w:val="28"/>
        </w:numPr>
        <w:jc w:val="both"/>
        <w:rPr>
          <w:rFonts w:ascii="Arial" w:hAnsi="Arial" w:cs="Arial"/>
          <w:sz w:val="20"/>
          <w:szCs w:val="20"/>
          <w:lang w:val="ro-RO"/>
        </w:rPr>
      </w:pPr>
      <w:r w:rsidRPr="006750D1">
        <w:rPr>
          <w:rFonts w:ascii="Arial" w:hAnsi="Arial" w:cs="Arial"/>
          <w:sz w:val="20"/>
          <w:szCs w:val="20"/>
          <w:lang w:val="ro-RO"/>
        </w:rPr>
        <w:t xml:space="preserve">orice </w:t>
      </w:r>
      <w:r w:rsidR="00C56D1D" w:rsidRPr="006750D1">
        <w:rPr>
          <w:rFonts w:ascii="Arial" w:hAnsi="Arial" w:cs="Arial"/>
          <w:sz w:val="20"/>
          <w:szCs w:val="20"/>
          <w:lang w:val="ro-RO"/>
        </w:rPr>
        <w:t>alte obliga</w:t>
      </w:r>
      <w:r w:rsidR="004D6633" w:rsidRPr="006750D1">
        <w:rPr>
          <w:rFonts w:ascii="Arial" w:hAnsi="Arial" w:cs="Arial"/>
          <w:sz w:val="20"/>
          <w:szCs w:val="20"/>
          <w:lang w:val="ro-RO"/>
        </w:rPr>
        <w:t>ţ</w:t>
      </w:r>
      <w:r w:rsidR="00C56D1D" w:rsidRPr="006750D1">
        <w:rPr>
          <w:rFonts w:ascii="Arial" w:hAnsi="Arial" w:cs="Arial"/>
          <w:sz w:val="20"/>
          <w:szCs w:val="20"/>
          <w:lang w:val="ro-RO"/>
        </w:rPr>
        <w:t>ii prev</w:t>
      </w:r>
      <w:r w:rsidR="004D6633" w:rsidRPr="006750D1">
        <w:rPr>
          <w:rFonts w:ascii="Arial" w:hAnsi="Arial" w:cs="Arial"/>
          <w:sz w:val="20"/>
          <w:szCs w:val="20"/>
          <w:lang w:val="ro-RO"/>
        </w:rPr>
        <w:t>ă</w:t>
      </w:r>
      <w:r w:rsidR="00C56D1D" w:rsidRPr="006750D1">
        <w:rPr>
          <w:rFonts w:ascii="Arial" w:hAnsi="Arial" w:cs="Arial"/>
          <w:sz w:val="20"/>
          <w:szCs w:val="20"/>
          <w:lang w:val="ro-RO"/>
        </w:rPr>
        <w:t>zute de reglementările în vigoare.</w:t>
      </w:r>
    </w:p>
    <w:p w:rsidR="002222BF" w:rsidRPr="006750D1" w:rsidRDefault="002222BF" w:rsidP="00B12C91">
      <w:pPr>
        <w:widowControl w:val="0"/>
        <w:jc w:val="both"/>
        <w:rPr>
          <w:rFonts w:ascii="Arial" w:hAnsi="Arial" w:cs="Arial"/>
          <w:sz w:val="20"/>
          <w:szCs w:val="20"/>
          <w:lang w:val="ro-RO"/>
        </w:rPr>
      </w:pPr>
    </w:p>
    <w:p w:rsidR="00C56D1D" w:rsidRPr="006750D1" w:rsidRDefault="00C56D1D" w:rsidP="00B12C91">
      <w:pPr>
        <w:pStyle w:val="ListParagraph"/>
        <w:widowControl w:val="0"/>
        <w:numPr>
          <w:ilvl w:val="1"/>
          <w:numId w:val="18"/>
        </w:numPr>
        <w:ind w:left="0" w:firstLine="0"/>
        <w:jc w:val="both"/>
        <w:rPr>
          <w:rFonts w:ascii="Arial" w:hAnsi="Arial" w:cs="Arial"/>
          <w:b/>
          <w:sz w:val="20"/>
          <w:szCs w:val="20"/>
          <w:lang w:val="ro-RO"/>
        </w:rPr>
      </w:pPr>
      <w:r w:rsidRPr="006750D1">
        <w:rPr>
          <w:rFonts w:ascii="Arial" w:hAnsi="Arial" w:cs="Arial"/>
          <w:b/>
          <w:sz w:val="20"/>
          <w:szCs w:val="20"/>
          <w:lang w:val="ro-RO"/>
        </w:rPr>
        <w:t>Drepturile Cumpărătorului</w:t>
      </w:r>
      <w:r w:rsidR="002222BF" w:rsidRPr="006750D1">
        <w:rPr>
          <w:rFonts w:ascii="Arial" w:hAnsi="Arial" w:cs="Arial"/>
          <w:b/>
          <w:sz w:val="20"/>
          <w:szCs w:val="20"/>
          <w:lang w:val="ro-RO"/>
        </w:rPr>
        <w:t xml:space="preserve"> sunt:</w:t>
      </w:r>
    </w:p>
    <w:p w:rsidR="00223E19" w:rsidRPr="006750D1" w:rsidRDefault="00C56D1D"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să solicite Vânzătorului modificarea Contractului, la momentul intervenţiei unor elemente care pot afecta executarea Contractului;</w:t>
      </w:r>
    </w:p>
    <w:p w:rsidR="00223E19" w:rsidRPr="006750D1" w:rsidRDefault="000E2563"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să aibă acces la aparatele de măsurare/decontare aflate în incinta proprietăţii operatorului de distribuţie sau transport, în prezenţa unui reprezentant ai acestora;</w:t>
      </w:r>
    </w:p>
    <w:p w:rsidR="00223E19" w:rsidRPr="006750D1" w:rsidRDefault="00C56D1D"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 xml:space="preserve">să pretindă Vânzătorului plata daunelor directe în cazul întreruperilor în vanzarea gazelor naturale, cauzate din culpa acestuia şi dovedite, cu excepţia cazurilor </w:t>
      </w:r>
      <w:r w:rsidR="00223E19" w:rsidRPr="006750D1">
        <w:rPr>
          <w:rFonts w:ascii="Arial" w:hAnsi="Arial" w:cs="Arial"/>
          <w:sz w:val="20"/>
          <w:szCs w:val="20"/>
          <w:lang w:val="ro-RO"/>
        </w:rPr>
        <w:t xml:space="preserve">de întrerupere/limitare </w:t>
      </w:r>
      <w:r w:rsidR="009029D8" w:rsidRPr="006750D1">
        <w:rPr>
          <w:rFonts w:ascii="Arial" w:hAnsi="Arial" w:cs="Arial"/>
          <w:sz w:val="20"/>
          <w:szCs w:val="20"/>
          <w:lang w:val="ro-RO"/>
        </w:rPr>
        <w:t xml:space="preserve">menționate </w:t>
      </w:r>
      <w:r w:rsidR="00223E19" w:rsidRPr="006750D1">
        <w:rPr>
          <w:rFonts w:ascii="Arial" w:hAnsi="Arial" w:cs="Arial"/>
          <w:sz w:val="20"/>
          <w:szCs w:val="20"/>
          <w:lang w:val="ro-RO"/>
        </w:rPr>
        <w:t>mai sus;</w:t>
      </w:r>
      <w:r w:rsidRPr="006750D1">
        <w:rPr>
          <w:rFonts w:ascii="Arial" w:hAnsi="Arial" w:cs="Arial"/>
          <w:sz w:val="20"/>
          <w:szCs w:val="20"/>
          <w:lang w:val="ro-RO"/>
        </w:rPr>
        <w:t xml:space="preserve"> </w:t>
      </w:r>
    </w:p>
    <w:p w:rsidR="00223E19" w:rsidRPr="006750D1" w:rsidRDefault="00C56D1D"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să fie alimentat cu gaze naturale în conformitate cu prevederile Contractului;</w:t>
      </w:r>
    </w:p>
    <w:p w:rsidR="00BB1224" w:rsidRPr="006750D1" w:rsidRDefault="00BB1224"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 xml:space="preserve">să solicite </w:t>
      </w:r>
      <w:r w:rsidR="008F0AEB" w:rsidRPr="006750D1">
        <w:rPr>
          <w:rFonts w:ascii="Arial" w:hAnsi="Arial" w:cs="Arial"/>
          <w:sz w:val="20"/>
          <w:szCs w:val="20"/>
          <w:lang w:val="ro-RO"/>
        </w:rPr>
        <w:t>Vânzătorului</w:t>
      </w:r>
      <w:r w:rsidRPr="006750D1">
        <w:rPr>
          <w:rFonts w:ascii="Arial" w:hAnsi="Arial" w:cs="Arial"/>
          <w:sz w:val="20"/>
          <w:szCs w:val="20"/>
          <w:lang w:val="ro-RO"/>
        </w:rPr>
        <w:t xml:space="preserve"> întreruperea/limitarea/reluarea furnizării gazelor naturale la locul de consum, respectiv prestarea de către operator a activităţii de întrerupere/limitare a parametrilor tehnici/reluare a alimentării cu gaze naturale, în conformitate cu prevederile legale în vigoare;</w:t>
      </w:r>
    </w:p>
    <w:p w:rsidR="00223E19" w:rsidRPr="006750D1" w:rsidRDefault="00C56D1D"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să solicite înlocuirea echipamentului de măsurare, pe cheltuiala sa, în conformitate cu prevederile legale în vigoare;</w:t>
      </w:r>
    </w:p>
    <w:p w:rsidR="00223E19" w:rsidRPr="006750D1" w:rsidRDefault="00C56D1D"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să transmită indexul echipamentului de măsurare, determinat lunar prin autocitire, în condiţiile şi la termenele precizate de Vânzator;</w:t>
      </w:r>
    </w:p>
    <w:p w:rsidR="00223E19" w:rsidRPr="006750D1" w:rsidRDefault="00C56D1D"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să aibă acces la aparatele de măsurare pentru decontare care nu sunt pe proprietatea sa, în prezenţa</w:t>
      </w:r>
      <w:r w:rsidR="008F0AEB" w:rsidRPr="006750D1">
        <w:rPr>
          <w:rFonts w:ascii="Arial" w:hAnsi="Arial" w:cs="Arial"/>
          <w:sz w:val="20"/>
          <w:szCs w:val="20"/>
          <w:lang w:val="ro-RO"/>
        </w:rPr>
        <w:t xml:space="preserve"> personalului împuternicit al Vânzătorului</w:t>
      </w:r>
      <w:r w:rsidRPr="006750D1">
        <w:rPr>
          <w:rFonts w:ascii="Arial" w:hAnsi="Arial" w:cs="Arial"/>
          <w:sz w:val="20"/>
          <w:szCs w:val="20"/>
          <w:lang w:val="ro-RO"/>
        </w:rPr>
        <w:t>/operatorului sistemului de distribuţie/transport al gazelor naturale;</w:t>
      </w:r>
    </w:p>
    <w:p w:rsidR="00BB1224" w:rsidRPr="006750D1" w:rsidRDefault="00BB1224"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să denunţe unilateral contractul de furnizare a gazelor naturale, cu respectarea condiţiilor/clauzelor contractuale, şi să îşi schimbe efectiv furnizorul, în termen de cel mult 21 de zile calendaristice de la data solicitării, conform procedurii specifice aprobate de ANRE;</w:t>
      </w:r>
    </w:p>
    <w:p w:rsidR="00BB1224" w:rsidRPr="006750D1" w:rsidRDefault="00BB1224" w:rsidP="00B12C91">
      <w:pPr>
        <w:pStyle w:val="ListParagraph"/>
        <w:widowControl w:val="0"/>
        <w:numPr>
          <w:ilvl w:val="0"/>
          <w:numId w:val="29"/>
        </w:numPr>
        <w:ind w:left="709"/>
        <w:jc w:val="both"/>
        <w:rPr>
          <w:rFonts w:ascii="Arial" w:hAnsi="Arial" w:cs="Arial"/>
          <w:sz w:val="20"/>
          <w:szCs w:val="20"/>
          <w:lang w:val="ro-RO"/>
        </w:rPr>
      </w:pPr>
      <w:bookmarkStart w:id="12" w:name="do|ax1|caVIII|si2|ar60|al1|lil"/>
      <w:bookmarkEnd w:id="12"/>
      <w:r w:rsidRPr="006750D1">
        <w:rPr>
          <w:rFonts w:ascii="Arial" w:hAnsi="Arial" w:cs="Arial"/>
          <w:sz w:val="20"/>
          <w:szCs w:val="20"/>
          <w:lang w:val="ro-RO"/>
        </w:rPr>
        <w:t xml:space="preserve">să primească de la </w:t>
      </w:r>
      <w:r w:rsidR="008F0AEB" w:rsidRPr="006750D1">
        <w:rPr>
          <w:rFonts w:ascii="Arial" w:hAnsi="Arial" w:cs="Arial"/>
          <w:sz w:val="20"/>
          <w:szCs w:val="20"/>
          <w:lang w:val="ro-RO"/>
        </w:rPr>
        <w:t>Vânzător</w:t>
      </w:r>
      <w:r w:rsidRPr="006750D1">
        <w:rPr>
          <w:rFonts w:ascii="Arial" w:hAnsi="Arial" w:cs="Arial"/>
          <w:sz w:val="20"/>
          <w:szCs w:val="20"/>
          <w:lang w:val="ro-RO"/>
        </w:rPr>
        <w:t xml:space="preserve"> decontul final de lichidare, în termen de maximum 42 de zile calendaristice de la data schimbării furnizorului sau de la data încetării contractului de furnizare a gazelor naturale;</w:t>
      </w:r>
    </w:p>
    <w:p w:rsidR="00BB1224" w:rsidRPr="006750D1" w:rsidRDefault="00BB1224" w:rsidP="00B12C91">
      <w:pPr>
        <w:pStyle w:val="ListParagraph"/>
        <w:widowControl w:val="0"/>
        <w:numPr>
          <w:ilvl w:val="0"/>
          <w:numId w:val="29"/>
        </w:numPr>
        <w:ind w:left="709"/>
        <w:jc w:val="both"/>
        <w:rPr>
          <w:rFonts w:ascii="Arial" w:hAnsi="Arial" w:cs="Arial"/>
          <w:sz w:val="20"/>
          <w:szCs w:val="20"/>
          <w:lang w:val="ro-RO"/>
        </w:rPr>
      </w:pPr>
      <w:bookmarkStart w:id="13" w:name="do|ax1|caVIII|si2|ar60|al1|lim"/>
      <w:bookmarkEnd w:id="13"/>
      <w:r w:rsidRPr="006750D1">
        <w:rPr>
          <w:rFonts w:ascii="Arial" w:hAnsi="Arial" w:cs="Arial"/>
          <w:sz w:val="20"/>
          <w:szCs w:val="20"/>
          <w:lang w:val="ro-RO"/>
        </w:rPr>
        <w:t xml:space="preserve">să solicite </w:t>
      </w:r>
      <w:r w:rsidR="008F0AEB" w:rsidRPr="006750D1">
        <w:rPr>
          <w:rFonts w:ascii="Arial" w:hAnsi="Arial" w:cs="Arial"/>
          <w:sz w:val="20"/>
          <w:szCs w:val="20"/>
          <w:lang w:val="ro-RO"/>
        </w:rPr>
        <w:t>Vânzăt</w:t>
      </w:r>
      <w:r w:rsidRPr="006750D1">
        <w:rPr>
          <w:rFonts w:ascii="Arial" w:hAnsi="Arial" w:cs="Arial"/>
          <w:sz w:val="20"/>
          <w:szCs w:val="20"/>
          <w:lang w:val="ro-RO"/>
        </w:rPr>
        <w:t xml:space="preserve">orului date privind istoricul de consum aferent locului/locurilor de consum propriu/proprii, pentru o perioadă de până la 24 de luni anterioare solicitării sau pentru perioada scursă de la încheierea contractului de furnizare a gazelor naturale, dacă aceasta din urmă este mai mică; solicitarea </w:t>
      </w:r>
      <w:r w:rsidR="008F0AEB" w:rsidRPr="006750D1">
        <w:rPr>
          <w:rFonts w:ascii="Arial" w:hAnsi="Arial" w:cs="Arial"/>
          <w:sz w:val="20"/>
          <w:szCs w:val="20"/>
          <w:lang w:val="ro-RO"/>
        </w:rPr>
        <w:t>Cumpărătorului</w:t>
      </w:r>
      <w:r w:rsidRPr="006750D1">
        <w:rPr>
          <w:rFonts w:ascii="Arial" w:hAnsi="Arial" w:cs="Arial"/>
          <w:sz w:val="20"/>
          <w:szCs w:val="20"/>
          <w:lang w:val="ro-RO"/>
        </w:rPr>
        <w:t xml:space="preserve"> trebuie să cuprindă datele de identificare ale acestuia, adresa locului de consum, perioada pentru care se solicită informaţiile, opţiunea pentru utilizarea/neutilizarea formatului-cadru de prezentare a datelor, prevăzut în anexa la prezentul regulament, şi modalitatea aleasă de client pentru transmiterea datelor solicitate;</w:t>
      </w:r>
    </w:p>
    <w:p w:rsidR="00223E19" w:rsidRPr="006750D1" w:rsidRDefault="009029D8" w:rsidP="00B12C91">
      <w:pPr>
        <w:pStyle w:val="ListParagraph"/>
        <w:widowControl w:val="0"/>
        <w:numPr>
          <w:ilvl w:val="0"/>
          <w:numId w:val="29"/>
        </w:numPr>
        <w:ind w:left="709"/>
        <w:jc w:val="both"/>
        <w:rPr>
          <w:rFonts w:ascii="Arial" w:hAnsi="Arial" w:cs="Arial"/>
          <w:sz w:val="20"/>
          <w:szCs w:val="20"/>
          <w:lang w:val="ro-RO"/>
        </w:rPr>
      </w:pPr>
      <w:bookmarkStart w:id="14" w:name="do|ax1|caVIII|si2|ar60|al1|lin"/>
      <w:bookmarkEnd w:id="14"/>
      <w:r w:rsidRPr="006750D1">
        <w:rPr>
          <w:rFonts w:ascii="Arial" w:hAnsi="Arial" w:cs="Arial"/>
          <w:sz w:val="20"/>
          <w:szCs w:val="20"/>
          <w:lang w:val="ro-RO"/>
        </w:rPr>
        <w:t>să se</w:t>
      </w:r>
      <w:r w:rsidR="00C56D1D" w:rsidRPr="006750D1">
        <w:rPr>
          <w:rFonts w:ascii="Arial" w:hAnsi="Arial" w:cs="Arial"/>
          <w:sz w:val="20"/>
          <w:szCs w:val="20"/>
          <w:lang w:val="ro-RO"/>
        </w:rPr>
        <w:t xml:space="preserve"> </w:t>
      </w:r>
      <w:r w:rsidRPr="006750D1">
        <w:rPr>
          <w:rFonts w:ascii="Arial" w:hAnsi="Arial" w:cs="Arial"/>
          <w:sz w:val="20"/>
          <w:szCs w:val="20"/>
          <w:lang w:val="ro-RO"/>
        </w:rPr>
        <w:t xml:space="preserve"> retragă</w:t>
      </w:r>
      <w:r w:rsidR="009D1B6B" w:rsidRPr="006750D1">
        <w:rPr>
          <w:rFonts w:ascii="Arial" w:hAnsi="Arial" w:cs="Arial"/>
          <w:sz w:val="20"/>
          <w:szCs w:val="20"/>
          <w:lang w:val="ro-RO"/>
        </w:rPr>
        <w:t xml:space="preserve"> din</w:t>
      </w:r>
      <w:r w:rsidR="00C56D1D" w:rsidRPr="006750D1">
        <w:rPr>
          <w:rFonts w:ascii="Arial" w:hAnsi="Arial" w:cs="Arial"/>
          <w:sz w:val="20"/>
          <w:szCs w:val="20"/>
          <w:lang w:val="ro-RO"/>
        </w:rPr>
        <w:t xml:space="preserve"> Contract în termen de 14 zile calendaristice</w:t>
      </w:r>
      <w:r w:rsidR="0012443D" w:rsidRPr="006750D1">
        <w:rPr>
          <w:rFonts w:ascii="Arial" w:hAnsi="Arial" w:cs="Arial"/>
          <w:sz w:val="20"/>
          <w:szCs w:val="20"/>
          <w:lang w:val="ro-RO"/>
        </w:rPr>
        <w:t xml:space="preserve"> de la data incheierii contractului, in cazul in </w:t>
      </w:r>
      <w:r w:rsidR="0012443D" w:rsidRPr="006750D1">
        <w:rPr>
          <w:rFonts w:ascii="Arial" w:hAnsi="Arial" w:cs="Arial"/>
          <w:sz w:val="20"/>
          <w:szCs w:val="20"/>
          <w:lang w:val="ro-RO"/>
        </w:rPr>
        <w:lastRenderedPageBreak/>
        <w:t>care contractarea se realizeaza la distanta</w:t>
      </w:r>
      <w:r w:rsidR="009D1B6B" w:rsidRPr="006750D1">
        <w:rPr>
          <w:rFonts w:ascii="Arial" w:hAnsi="Arial" w:cs="Arial"/>
          <w:sz w:val="20"/>
          <w:szCs w:val="20"/>
          <w:lang w:val="ro-RO"/>
        </w:rPr>
        <w:t xml:space="preserve"> sau </w:t>
      </w:r>
      <w:r w:rsidR="0012443D" w:rsidRPr="006750D1">
        <w:rPr>
          <w:rFonts w:ascii="Arial" w:hAnsi="Arial" w:cs="Arial"/>
          <w:sz w:val="20"/>
          <w:szCs w:val="20"/>
          <w:lang w:val="ro-RO"/>
        </w:rPr>
        <w:t xml:space="preserve">in afara spatiilor comerciale; retragerea se va redacta in format liber ales </w:t>
      </w:r>
      <w:r w:rsidR="00223E19" w:rsidRPr="006750D1">
        <w:rPr>
          <w:rFonts w:ascii="Arial" w:hAnsi="Arial" w:cs="Arial"/>
          <w:sz w:val="20"/>
          <w:szCs w:val="20"/>
          <w:lang w:val="ro-RO"/>
        </w:rPr>
        <w:t>si se va transmite pe adresa engie.ro/contact/;</w:t>
      </w:r>
    </w:p>
    <w:p w:rsidR="00C56D1D" w:rsidRPr="006750D1" w:rsidRDefault="00223E19" w:rsidP="00B12C91">
      <w:pPr>
        <w:pStyle w:val="ListParagraph"/>
        <w:widowControl w:val="0"/>
        <w:numPr>
          <w:ilvl w:val="0"/>
          <w:numId w:val="29"/>
        </w:numPr>
        <w:ind w:left="709"/>
        <w:jc w:val="both"/>
        <w:rPr>
          <w:rFonts w:ascii="Arial" w:hAnsi="Arial" w:cs="Arial"/>
          <w:sz w:val="20"/>
          <w:szCs w:val="20"/>
          <w:lang w:val="ro-RO"/>
        </w:rPr>
      </w:pPr>
      <w:r w:rsidRPr="006750D1">
        <w:rPr>
          <w:rFonts w:ascii="Arial" w:hAnsi="Arial" w:cs="Arial"/>
          <w:sz w:val="20"/>
          <w:szCs w:val="20"/>
          <w:lang w:val="ro-RO"/>
        </w:rPr>
        <w:t xml:space="preserve"> orice </w:t>
      </w:r>
      <w:r w:rsidR="00C56D1D" w:rsidRPr="006750D1">
        <w:rPr>
          <w:rFonts w:ascii="Arial" w:hAnsi="Arial" w:cs="Arial"/>
          <w:sz w:val="20"/>
          <w:szCs w:val="20"/>
          <w:lang w:val="ro-RO"/>
        </w:rPr>
        <w:t>alte drepturi prevăzute de reglementările în vigoare.</w:t>
      </w:r>
    </w:p>
    <w:p w:rsidR="00223E19" w:rsidRPr="006750D1" w:rsidRDefault="00223E19" w:rsidP="00B12C91">
      <w:pPr>
        <w:pStyle w:val="ListParagraph"/>
        <w:widowControl w:val="0"/>
        <w:jc w:val="both"/>
        <w:rPr>
          <w:rFonts w:ascii="Arial" w:hAnsi="Arial" w:cs="Arial"/>
          <w:sz w:val="20"/>
          <w:szCs w:val="20"/>
          <w:lang w:val="ro-RO"/>
        </w:rPr>
      </w:pPr>
    </w:p>
    <w:p w:rsidR="00C56D1D" w:rsidRPr="006750D1" w:rsidRDefault="00C56D1D" w:rsidP="00B12C91">
      <w:pPr>
        <w:pStyle w:val="ListParagraph"/>
        <w:widowControl w:val="0"/>
        <w:numPr>
          <w:ilvl w:val="1"/>
          <w:numId w:val="18"/>
        </w:numPr>
        <w:ind w:left="0" w:firstLine="0"/>
        <w:jc w:val="both"/>
        <w:rPr>
          <w:rFonts w:ascii="Arial" w:hAnsi="Arial" w:cs="Arial"/>
          <w:b/>
          <w:sz w:val="20"/>
          <w:szCs w:val="20"/>
          <w:lang w:val="ro-RO"/>
        </w:rPr>
      </w:pPr>
      <w:r w:rsidRPr="006750D1">
        <w:rPr>
          <w:rFonts w:ascii="Arial" w:hAnsi="Arial" w:cs="Arial"/>
          <w:b/>
          <w:sz w:val="20"/>
          <w:szCs w:val="20"/>
          <w:lang w:val="ro-RO"/>
        </w:rPr>
        <w:t>Obligaţiile Cumpărătorului</w:t>
      </w:r>
      <w:r w:rsidR="00223E19" w:rsidRPr="006750D1">
        <w:rPr>
          <w:rFonts w:ascii="Arial" w:hAnsi="Arial" w:cs="Arial"/>
          <w:b/>
          <w:sz w:val="20"/>
          <w:szCs w:val="20"/>
          <w:lang w:val="ro-RO"/>
        </w:rPr>
        <w:t xml:space="preserve"> sunt:</w:t>
      </w:r>
    </w:p>
    <w:p w:rsidR="00C6739F" w:rsidRPr="006750D1" w:rsidRDefault="00C56D1D"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să achi</w:t>
      </w:r>
      <w:r w:rsidR="00E1785A" w:rsidRPr="006750D1">
        <w:rPr>
          <w:rFonts w:ascii="Arial" w:hAnsi="Arial" w:cs="Arial"/>
          <w:sz w:val="20"/>
          <w:szCs w:val="20"/>
          <w:lang w:val="ro-RO"/>
        </w:rPr>
        <w:t>te integral şi la termen facturile</w:t>
      </w:r>
      <w:r w:rsidRPr="006750D1">
        <w:rPr>
          <w:rFonts w:ascii="Arial" w:hAnsi="Arial" w:cs="Arial"/>
          <w:sz w:val="20"/>
          <w:szCs w:val="20"/>
          <w:lang w:val="ro-RO"/>
        </w:rPr>
        <w:t xml:space="preserve"> emis</w:t>
      </w:r>
      <w:r w:rsidR="00E1785A" w:rsidRPr="006750D1">
        <w:rPr>
          <w:rFonts w:ascii="Arial" w:hAnsi="Arial" w:cs="Arial"/>
          <w:sz w:val="20"/>
          <w:szCs w:val="20"/>
          <w:lang w:val="ro-RO"/>
        </w:rPr>
        <w:t>e</w:t>
      </w:r>
      <w:r w:rsidRPr="006750D1">
        <w:rPr>
          <w:rFonts w:ascii="Arial" w:hAnsi="Arial" w:cs="Arial"/>
          <w:sz w:val="20"/>
          <w:szCs w:val="20"/>
          <w:lang w:val="ro-RO"/>
        </w:rPr>
        <w:t xml:space="preserve"> de Vânzator, reprezentând contravaloarea serviciului pentru vanzarea gazelor naturale, precum şi majorările de întârziere aferente</w:t>
      </w:r>
      <w:r w:rsidR="00E1785A" w:rsidRPr="006750D1">
        <w:rPr>
          <w:rFonts w:ascii="Arial" w:hAnsi="Arial" w:cs="Arial"/>
          <w:sz w:val="20"/>
          <w:szCs w:val="20"/>
          <w:lang w:val="ro-RO"/>
        </w:rPr>
        <w:t xml:space="preserve">, precum şi a celorlalte facturi emise de Vânzător, conform </w:t>
      </w:r>
      <w:r w:rsidR="009F4099" w:rsidRPr="006750D1">
        <w:rPr>
          <w:rFonts w:ascii="Arial" w:hAnsi="Arial" w:cs="Arial"/>
          <w:sz w:val="20"/>
          <w:szCs w:val="20"/>
          <w:lang w:val="ro-RO"/>
        </w:rPr>
        <w:t>prezentului</w:t>
      </w:r>
      <w:r w:rsidR="00E1785A" w:rsidRPr="006750D1">
        <w:rPr>
          <w:rFonts w:ascii="Arial" w:hAnsi="Arial" w:cs="Arial"/>
          <w:sz w:val="20"/>
          <w:szCs w:val="20"/>
          <w:lang w:val="ro-RO"/>
        </w:rPr>
        <w:t xml:space="preserve"> Contract</w:t>
      </w:r>
      <w:r w:rsidRPr="006750D1">
        <w:rPr>
          <w:rFonts w:ascii="Arial" w:hAnsi="Arial" w:cs="Arial"/>
          <w:sz w:val="20"/>
          <w:szCs w:val="20"/>
          <w:lang w:val="ro-RO"/>
        </w:rPr>
        <w:t>;</w:t>
      </w:r>
    </w:p>
    <w:p w:rsidR="00C6739F" w:rsidRPr="006750D1" w:rsidRDefault="00C56D1D"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să folosească exclusiv aparatele de utilizare care respectă cerinţele legislaţiei în vigoare şi să nu realizeze intervenţii neautorizate asupra aparatelor şi instalaţiilor de utilizare a gazelor naturale;</w:t>
      </w:r>
    </w:p>
    <w:p w:rsidR="00C6739F" w:rsidRPr="006750D1" w:rsidRDefault="00C56D1D"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să nu revândă gazele naturale contractate;</w:t>
      </w:r>
    </w:p>
    <w:p w:rsidR="00C6739F" w:rsidRPr="006750D1" w:rsidRDefault="00C56D1D"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să permită accesul în vederea citirii indexului echipamentului de măsurare, în orice moment pe perioada derulării contractului, în situaţia în care echipamentul de măsurare se află pe proprietatea Cumpărătorului;</w:t>
      </w:r>
    </w:p>
    <w:p w:rsidR="00C6739F" w:rsidRPr="006750D1" w:rsidRDefault="00C56D1D"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 xml:space="preserve">să platească contravaloarea eventualelor tarife şi taxe aferente serviciului de distribuţie şi transport, impuse de operatorii licentiaţi  ai acestor servicii, sau alte taxe şi tarife impuse de alte autorităţi de reglementare, care au relevanţă în executarea Contractului; </w:t>
      </w:r>
    </w:p>
    <w:p w:rsidR="00FD69ED" w:rsidRPr="006750D1" w:rsidRDefault="00FD69ED"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să anexeze la solicitărea de reluare a furnizarii dovada achitării integrale a contravalorii consumului de gaze naturale facturat, inclusiv a dobânzilor penalizatoare pentru întârziere în efectuarea plăţii datorate conform prevederilor contractuale, şi a tarifului aferent reluării alimentării cu gaze naturale, precum şi dovada constituirii garanţiei financiare, dacă este cazul</w:t>
      </w:r>
    </w:p>
    <w:p w:rsidR="00C6739F" w:rsidRPr="006750D1" w:rsidRDefault="00C56D1D"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 xml:space="preserve">să anunţe </w:t>
      </w:r>
      <w:r w:rsidR="00564DA2" w:rsidRPr="006750D1">
        <w:rPr>
          <w:rFonts w:ascii="Arial" w:hAnsi="Arial" w:cs="Arial"/>
          <w:sz w:val="20"/>
          <w:szCs w:val="20"/>
          <w:lang w:val="ro-RO"/>
        </w:rPr>
        <w:t xml:space="preserve">orice </w:t>
      </w:r>
      <w:r w:rsidR="0025063D" w:rsidRPr="006750D1">
        <w:rPr>
          <w:rFonts w:ascii="Arial" w:hAnsi="Arial" w:cs="Arial"/>
          <w:sz w:val="20"/>
          <w:szCs w:val="20"/>
          <w:lang w:val="ro-RO"/>
        </w:rPr>
        <w:t>modificare</w:t>
      </w:r>
      <w:r w:rsidR="00564DA2" w:rsidRPr="006750D1">
        <w:rPr>
          <w:rFonts w:ascii="Arial" w:hAnsi="Arial" w:cs="Arial"/>
          <w:sz w:val="20"/>
          <w:szCs w:val="20"/>
          <w:lang w:val="ro-RO"/>
        </w:rPr>
        <w:t xml:space="preserve"> a</w:t>
      </w:r>
      <w:r w:rsidR="0025063D" w:rsidRPr="006750D1">
        <w:rPr>
          <w:rFonts w:ascii="Arial" w:hAnsi="Arial" w:cs="Arial"/>
          <w:sz w:val="20"/>
          <w:szCs w:val="20"/>
          <w:lang w:val="ro-RO"/>
        </w:rPr>
        <w:t xml:space="preserve"> </w:t>
      </w:r>
      <w:r w:rsidRPr="006750D1">
        <w:rPr>
          <w:rFonts w:ascii="Arial" w:hAnsi="Arial" w:cs="Arial"/>
          <w:sz w:val="20"/>
          <w:szCs w:val="20"/>
          <w:lang w:val="ro-RO"/>
        </w:rPr>
        <w:t>datelor sale de identificare sau/si a coordonatelor de corespondenţă din Contract</w:t>
      </w:r>
      <w:r w:rsidR="0024025C" w:rsidRPr="006750D1">
        <w:rPr>
          <w:rFonts w:ascii="Arial" w:hAnsi="Arial" w:cs="Arial"/>
          <w:sz w:val="20"/>
          <w:szCs w:val="20"/>
          <w:lang w:val="ro-RO"/>
        </w:rPr>
        <w:t xml:space="preserve"> (telefon, fax, email</w:t>
      </w:r>
      <w:r w:rsidR="00564DA2" w:rsidRPr="006750D1">
        <w:rPr>
          <w:rFonts w:ascii="Arial" w:hAnsi="Arial" w:cs="Arial"/>
          <w:sz w:val="20"/>
          <w:szCs w:val="20"/>
          <w:lang w:val="ro-RO"/>
        </w:rPr>
        <w:t>, adresa de corespondenta</w:t>
      </w:r>
      <w:r w:rsidR="0024025C" w:rsidRPr="006750D1">
        <w:rPr>
          <w:rFonts w:ascii="Arial" w:hAnsi="Arial" w:cs="Arial"/>
          <w:sz w:val="20"/>
          <w:szCs w:val="20"/>
          <w:lang w:val="ro-RO"/>
        </w:rPr>
        <w:t>)</w:t>
      </w:r>
      <w:r w:rsidR="00C6739F" w:rsidRPr="006750D1">
        <w:rPr>
          <w:rFonts w:ascii="Arial" w:hAnsi="Arial" w:cs="Arial"/>
          <w:sz w:val="20"/>
          <w:szCs w:val="20"/>
          <w:lang w:val="ro-RO"/>
        </w:rPr>
        <w:t xml:space="preserve"> in termen de 3</w:t>
      </w:r>
      <w:r w:rsidR="00564DA2" w:rsidRPr="006750D1">
        <w:rPr>
          <w:rFonts w:ascii="Arial" w:hAnsi="Arial" w:cs="Arial"/>
          <w:sz w:val="20"/>
          <w:szCs w:val="20"/>
          <w:lang w:val="ro-RO"/>
        </w:rPr>
        <w:t>0 zile</w:t>
      </w:r>
      <w:r w:rsidR="00677665" w:rsidRPr="006750D1">
        <w:rPr>
          <w:rFonts w:ascii="Arial" w:hAnsi="Arial" w:cs="Arial"/>
          <w:sz w:val="20"/>
          <w:szCs w:val="20"/>
          <w:lang w:val="ro-RO"/>
        </w:rPr>
        <w:t xml:space="preserve"> de la data modificarii</w:t>
      </w:r>
      <w:r w:rsidR="00564DA2" w:rsidRPr="006750D1">
        <w:rPr>
          <w:rFonts w:ascii="Arial" w:hAnsi="Arial" w:cs="Arial"/>
          <w:sz w:val="20"/>
          <w:szCs w:val="20"/>
          <w:lang w:val="ro-RO"/>
        </w:rPr>
        <w:t>;</w:t>
      </w:r>
      <w:r w:rsidRPr="006750D1">
        <w:rPr>
          <w:rFonts w:ascii="Arial" w:hAnsi="Arial" w:cs="Arial"/>
          <w:sz w:val="20"/>
          <w:szCs w:val="20"/>
          <w:lang w:val="ro-RO"/>
        </w:rPr>
        <w:t xml:space="preserve"> necomunicarea acestora determinând responsabilitatea exclusivă a Cumpărătorului pentru eventualele prejudicii de orice natură generate de această situaţie;</w:t>
      </w:r>
    </w:p>
    <w:p w:rsidR="00C6739F" w:rsidRPr="006750D1" w:rsidRDefault="00C56D1D"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să păstreze intacte contorul de măsurare, sigiliile metrologice şi cele ale operatorului de sistem, precum şi toate celelalte instalaţii ale operatorului de sistem aflate în incinta </w:t>
      </w:r>
      <w:r w:rsidRPr="006750D1">
        <w:rPr>
          <w:rFonts w:ascii="Arial" w:hAnsi="Arial" w:cs="Arial"/>
          <w:sz w:val="20"/>
          <w:szCs w:val="20"/>
          <w:lang w:val="ro-RO"/>
        </w:rPr>
        <w:t>Cumpărătorului</w:t>
      </w:r>
      <w:r w:rsidRPr="006750D1">
        <w:rPr>
          <w:rStyle w:val="ln2tlitera"/>
          <w:rFonts w:ascii="Arial" w:hAnsi="Arial" w:cs="Arial"/>
          <w:sz w:val="20"/>
          <w:szCs w:val="20"/>
          <w:lang w:val="ro-RO"/>
        </w:rPr>
        <w:t xml:space="preserve">; </w:t>
      </w:r>
    </w:p>
    <w:p w:rsidR="00C6739F" w:rsidRPr="006750D1" w:rsidRDefault="00C56D1D"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să efectueze modificările sau extinderile instalaţiilor de utilizare pe baza aprobărilor legale şi numai cu operatori economici autorizaţi de autoritatea de reglementare (ANRE); </w:t>
      </w:r>
    </w:p>
    <w:p w:rsidR="00C6739F" w:rsidRPr="006750D1" w:rsidRDefault="00C56D1D"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să sesizeze imediat Vânzătorul în legatură cu orice defecţiune pe care o constată în funcţionarea contorului de măsurare şi să asigure accesul împuternicitului operatorului de sistem la acesta; </w:t>
      </w:r>
    </w:p>
    <w:p w:rsidR="00C6739F" w:rsidRPr="006750D1" w:rsidRDefault="00C56D1D"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să suporte cheltuielile aferente operaţiei de înlocuire temporară şi expertizei metrologice, în cazul în care sesizarea sa cu privire la funcţionarea contorului de măsurare se dovedeşte neîntemeiată; </w:t>
      </w:r>
    </w:p>
    <w:p w:rsidR="00C6739F" w:rsidRPr="006750D1" w:rsidRDefault="00C56D1D"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să suporte cheltuielile aferente verificării metrologice a echipamentului aflat în proprietatea sa, inclusiv reparaţiilor necesare menţinerii în clasa de exactitate; </w:t>
      </w:r>
    </w:p>
    <w:p w:rsidR="00AD2D17" w:rsidRPr="006750D1" w:rsidRDefault="00AD2D17"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să achite contravaloarea consumului de gaze naturale recalculat pentru o perioadă anterioară, atunci când se constată funcţionarea defectuoasă a echipamentului de măsurare, în conformitate cu prevederile legislaţiei în vigoare referitoare la măsurarea gazelor naturale;</w:t>
      </w:r>
    </w:p>
    <w:p w:rsidR="00C6739F" w:rsidRPr="006750D1" w:rsidRDefault="00C56D1D"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să solicite în scris Vânzătorului luarea de măsuri pentru remedierea defecţiunilor constatate la instalaţiile operatorului de sistem sit</w:t>
      </w:r>
      <w:r w:rsidR="00C6739F" w:rsidRPr="006750D1">
        <w:rPr>
          <w:rStyle w:val="ln2tlitera"/>
          <w:rFonts w:ascii="Arial" w:hAnsi="Arial" w:cs="Arial"/>
          <w:sz w:val="20"/>
          <w:szCs w:val="20"/>
          <w:lang w:val="ro-RO"/>
        </w:rPr>
        <w:t>uate în incinta Cumpărătorului;</w:t>
      </w:r>
    </w:p>
    <w:p w:rsidR="00C6739F" w:rsidRPr="006750D1" w:rsidRDefault="00C6739F"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să permită accesul reprezentantului operatorului în scopul de a presta activitatea de întrerupere/limitare a parametrilor tehnici/reluare a alimentării cu gaze naturale la locul de consum, în conformitate cu prevederile legale în vigoare, ori de a monta, demonta, sigila, întreţine, verifica, înlocui sau citi indexul echipamentului de măsurare, precum şi pentru a întreţine, verifica sau remedia defecţiunile intervenite la instalaţiile aflate în exploatarea operatorului, când acestea se află amplasate pe proprietatea </w:t>
      </w:r>
      <w:r w:rsidR="008F0AEB" w:rsidRPr="006750D1">
        <w:rPr>
          <w:rStyle w:val="ln2tlitera"/>
          <w:rFonts w:ascii="Arial" w:hAnsi="Arial" w:cs="Arial"/>
          <w:sz w:val="20"/>
          <w:szCs w:val="20"/>
          <w:lang w:val="ro-RO"/>
        </w:rPr>
        <w:t>Cumpărătorului</w:t>
      </w:r>
      <w:r w:rsidR="00C56D1D" w:rsidRPr="006750D1">
        <w:rPr>
          <w:rStyle w:val="ln2tlitera"/>
          <w:rFonts w:ascii="Arial" w:hAnsi="Arial" w:cs="Arial"/>
          <w:sz w:val="20"/>
          <w:szCs w:val="20"/>
          <w:lang w:val="ro-RO"/>
        </w:rPr>
        <w:t>;</w:t>
      </w:r>
    </w:p>
    <w:p w:rsidR="009F4099" w:rsidRPr="006750D1" w:rsidRDefault="00C56D1D" w:rsidP="00B12C91">
      <w:pPr>
        <w:pStyle w:val="ListParagraph"/>
        <w:widowControl w:val="0"/>
        <w:numPr>
          <w:ilvl w:val="0"/>
          <w:numId w:val="30"/>
        </w:numPr>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să efectueze verificările şi reviziile tehnice periodice ale instalaţiilor de utilizare, în conformitate cu reglementările în vigoare, şi să pună la dispoziţia împuternicitului operatorului de sistem fişele de evidenţă a lucrărilor periodice de verificare/revizie tehnică periodică, în termen de valabilitate, precum şi actele justificative din care să rezulte asigurarea exploatării şi întreţinerii corecte a instalaţiilor de utilizare a gazelor naturale; </w:t>
      </w:r>
    </w:p>
    <w:p w:rsidR="009F4099" w:rsidRPr="006750D1" w:rsidRDefault="009F4099" w:rsidP="00B12C91">
      <w:pPr>
        <w:pStyle w:val="ListParagraph"/>
        <w:widowControl w:val="0"/>
        <w:numPr>
          <w:ilvl w:val="0"/>
          <w:numId w:val="30"/>
        </w:numPr>
        <w:jc w:val="both"/>
        <w:rPr>
          <w:rStyle w:val="ln2tlitera"/>
          <w:rFonts w:ascii="Arial" w:hAnsi="Arial" w:cs="Arial"/>
          <w:sz w:val="20"/>
          <w:szCs w:val="20"/>
          <w:lang w:val="ro-RO"/>
        </w:rPr>
      </w:pPr>
      <w:r w:rsidRPr="006750D1">
        <w:rPr>
          <w:rFonts w:ascii="Arial" w:hAnsi="Arial" w:cs="Arial"/>
          <w:sz w:val="20"/>
          <w:szCs w:val="20"/>
          <w:lang w:val="ro-RO"/>
        </w:rPr>
        <w:t xml:space="preserve">să constituie în favoarea </w:t>
      </w:r>
      <w:r w:rsidR="008F0AEB" w:rsidRPr="006750D1">
        <w:rPr>
          <w:rFonts w:ascii="Arial" w:hAnsi="Arial" w:cs="Arial"/>
          <w:sz w:val="20"/>
          <w:szCs w:val="20"/>
          <w:lang w:val="ro-RO"/>
        </w:rPr>
        <w:t>Vânzătorului</w:t>
      </w:r>
      <w:r w:rsidRPr="006750D1">
        <w:rPr>
          <w:rFonts w:ascii="Arial" w:hAnsi="Arial" w:cs="Arial"/>
          <w:sz w:val="20"/>
          <w:szCs w:val="20"/>
          <w:lang w:val="ro-RO"/>
        </w:rPr>
        <w:t>, la solicitarea acestuia, o garanţie financiară pentru o perioadă de consum echivalent de maximum un an, în cazul constatării, conform prevederilor legale în vigoare, a unor acţiuni menite să denatureze în orice fel indicaţiile echipamentelor de măsurare sau să sustragă gaze naturale prin ocolirea echipamentelor de măsurare;</w:t>
      </w:r>
    </w:p>
    <w:p w:rsidR="00C6739F" w:rsidRPr="006750D1" w:rsidRDefault="00C6739F"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s</w:t>
      </w:r>
      <w:r w:rsidR="00192613" w:rsidRPr="006750D1">
        <w:rPr>
          <w:rFonts w:ascii="Arial" w:hAnsi="Arial" w:cs="Arial"/>
          <w:sz w:val="20"/>
          <w:szCs w:val="20"/>
          <w:lang w:val="ro-RO"/>
        </w:rPr>
        <w:t>ă</w:t>
      </w:r>
      <w:r w:rsidRPr="006750D1">
        <w:rPr>
          <w:rFonts w:ascii="Arial" w:hAnsi="Arial" w:cs="Arial"/>
          <w:sz w:val="20"/>
          <w:szCs w:val="20"/>
          <w:lang w:val="ro-RO"/>
        </w:rPr>
        <w:t xml:space="preserve"> isi asume responsabilitatea financiara pentru plata dezechilibrelor pe care le genereaz</w:t>
      </w:r>
      <w:r w:rsidR="00192613" w:rsidRPr="006750D1">
        <w:rPr>
          <w:rFonts w:ascii="Arial" w:hAnsi="Arial" w:cs="Arial"/>
          <w:sz w:val="20"/>
          <w:szCs w:val="20"/>
          <w:lang w:val="ro-RO"/>
        </w:rPr>
        <w:t>ă</w:t>
      </w:r>
      <w:r w:rsidRPr="006750D1">
        <w:rPr>
          <w:rFonts w:ascii="Arial" w:hAnsi="Arial" w:cs="Arial"/>
          <w:sz w:val="20"/>
          <w:szCs w:val="20"/>
          <w:lang w:val="ro-RO"/>
        </w:rPr>
        <w:t xml:space="preserve"> pe pia</w:t>
      </w:r>
      <w:r w:rsidR="00192613" w:rsidRPr="006750D1">
        <w:rPr>
          <w:rFonts w:ascii="Arial" w:hAnsi="Arial" w:cs="Arial"/>
          <w:sz w:val="20"/>
          <w:szCs w:val="20"/>
          <w:lang w:val="ro-RO"/>
        </w:rPr>
        <w:t>ţ</w:t>
      </w:r>
      <w:r w:rsidRPr="006750D1">
        <w:rPr>
          <w:rFonts w:ascii="Arial" w:hAnsi="Arial" w:cs="Arial"/>
          <w:sz w:val="20"/>
          <w:szCs w:val="20"/>
          <w:lang w:val="ro-RO"/>
        </w:rPr>
        <w:t xml:space="preserve">a de gaze naturale </w:t>
      </w:r>
      <w:r w:rsidR="00192613" w:rsidRPr="006750D1">
        <w:rPr>
          <w:rFonts w:ascii="Arial" w:hAnsi="Arial" w:cs="Arial"/>
          <w:sz w:val="20"/>
          <w:szCs w:val="20"/>
          <w:lang w:val="ro-RO"/>
        </w:rPr>
        <w:t>î</w:t>
      </w:r>
      <w:r w:rsidRPr="006750D1">
        <w:rPr>
          <w:rFonts w:ascii="Arial" w:hAnsi="Arial" w:cs="Arial"/>
          <w:sz w:val="20"/>
          <w:szCs w:val="20"/>
          <w:lang w:val="ro-RO"/>
        </w:rPr>
        <w:t>n conformitate cu reglement</w:t>
      </w:r>
      <w:r w:rsidR="00192613" w:rsidRPr="006750D1">
        <w:rPr>
          <w:rFonts w:ascii="Arial" w:hAnsi="Arial" w:cs="Arial"/>
          <w:sz w:val="20"/>
          <w:szCs w:val="20"/>
          <w:lang w:val="ro-RO"/>
        </w:rPr>
        <w:t>ă</w:t>
      </w:r>
      <w:r w:rsidRPr="006750D1">
        <w:rPr>
          <w:rFonts w:ascii="Arial" w:hAnsi="Arial" w:cs="Arial"/>
          <w:sz w:val="20"/>
          <w:szCs w:val="20"/>
          <w:lang w:val="ro-RO"/>
        </w:rPr>
        <w:t>rile aprobate de ANRE;</w:t>
      </w:r>
    </w:p>
    <w:p w:rsidR="004D4B5C" w:rsidRPr="006750D1" w:rsidRDefault="00C6739F" w:rsidP="00B12C91">
      <w:pPr>
        <w:pStyle w:val="ListParagraph"/>
        <w:widowControl w:val="0"/>
        <w:numPr>
          <w:ilvl w:val="0"/>
          <w:numId w:val="30"/>
        </w:numPr>
        <w:jc w:val="both"/>
        <w:rPr>
          <w:rFonts w:ascii="Arial" w:hAnsi="Arial" w:cs="Arial"/>
          <w:sz w:val="20"/>
          <w:szCs w:val="20"/>
          <w:lang w:val="ro-RO"/>
        </w:rPr>
      </w:pPr>
      <w:r w:rsidRPr="006750D1">
        <w:rPr>
          <w:rFonts w:ascii="Arial" w:hAnsi="Arial" w:cs="Arial"/>
          <w:sz w:val="20"/>
          <w:szCs w:val="20"/>
          <w:lang w:val="ro-RO"/>
        </w:rPr>
        <w:t xml:space="preserve">orice </w:t>
      </w:r>
      <w:r w:rsidR="00C56D1D" w:rsidRPr="006750D1">
        <w:rPr>
          <w:rStyle w:val="ln2tlitera"/>
          <w:rFonts w:ascii="Arial" w:hAnsi="Arial" w:cs="Arial"/>
          <w:sz w:val="20"/>
          <w:szCs w:val="20"/>
          <w:lang w:val="ro-RO"/>
        </w:rPr>
        <w:t>alte obliga</w:t>
      </w:r>
      <w:r w:rsidR="00192613" w:rsidRPr="006750D1">
        <w:rPr>
          <w:rStyle w:val="ln2tlitera"/>
          <w:rFonts w:ascii="Arial" w:hAnsi="Arial" w:cs="Arial"/>
          <w:sz w:val="20"/>
          <w:szCs w:val="20"/>
          <w:lang w:val="ro-RO"/>
        </w:rPr>
        <w:t>ţ</w:t>
      </w:r>
      <w:r w:rsidR="00C56D1D" w:rsidRPr="006750D1">
        <w:rPr>
          <w:rStyle w:val="ln2tlitera"/>
          <w:rFonts w:ascii="Arial" w:hAnsi="Arial" w:cs="Arial"/>
          <w:sz w:val="20"/>
          <w:szCs w:val="20"/>
          <w:lang w:val="ro-RO"/>
        </w:rPr>
        <w:t xml:space="preserve">ii </w:t>
      </w:r>
      <w:r w:rsidR="00C56D1D" w:rsidRPr="006750D1">
        <w:rPr>
          <w:rFonts w:ascii="Arial" w:hAnsi="Arial" w:cs="Arial"/>
          <w:sz w:val="20"/>
          <w:szCs w:val="20"/>
          <w:lang w:val="ro-RO"/>
        </w:rPr>
        <w:t>prevăzute de reglementările în vigoare.</w:t>
      </w:r>
    </w:p>
    <w:p w:rsidR="00126E1C" w:rsidRPr="006750D1" w:rsidRDefault="00126E1C" w:rsidP="00B12C91">
      <w:pPr>
        <w:widowControl w:val="0"/>
        <w:jc w:val="both"/>
        <w:rPr>
          <w:rFonts w:ascii="Arial" w:hAnsi="Arial" w:cs="Arial"/>
          <w:sz w:val="20"/>
          <w:szCs w:val="20"/>
          <w:lang w:val="ro-RO"/>
        </w:rPr>
      </w:pPr>
    </w:p>
    <w:p w:rsidR="00F532EA" w:rsidRPr="006750D1" w:rsidRDefault="00F532EA" w:rsidP="00B12C91">
      <w:pPr>
        <w:pStyle w:val="ListParagraph"/>
        <w:widowControl w:val="0"/>
        <w:numPr>
          <w:ilvl w:val="1"/>
          <w:numId w:val="18"/>
        </w:numPr>
        <w:ind w:left="0" w:firstLine="0"/>
        <w:jc w:val="both"/>
        <w:rPr>
          <w:rFonts w:ascii="Arial" w:hAnsi="Arial" w:cs="Arial"/>
          <w:b/>
          <w:sz w:val="20"/>
          <w:szCs w:val="20"/>
          <w:lang w:val="ro-RO"/>
        </w:rPr>
      </w:pPr>
      <w:r w:rsidRPr="006750D1">
        <w:rPr>
          <w:rFonts w:ascii="Arial" w:hAnsi="Arial" w:cs="Arial"/>
          <w:b/>
          <w:sz w:val="20"/>
          <w:szCs w:val="20"/>
          <w:lang w:val="ro-RO"/>
        </w:rPr>
        <w:t xml:space="preserve">Alte Drepturi </w:t>
      </w:r>
      <w:r w:rsidR="00192613" w:rsidRPr="006750D1">
        <w:rPr>
          <w:rFonts w:ascii="Arial" w:hAnsi="Arial" w:cs="Arial"/>
          <w:b/>
          <w:sz w:val="20"/>
          <w:szCs w:val="20"/>
          <w:lang w:val="ro-RO"/>
        </w:rPr>
        <w:t>ş</w:t>
      </w:r>
      <w:r w:rsidRPr="006750D1">
        <w:rPr>
          <w:rFonts w:ascii="Arial" w:hAnsi="Arial" w:cs="Arial"/>
          <w:b/>
          <w:sz w:val="20"/>
          <w:szCs w:val="20"/>
          <w:lang w:val="ro-RO"/>
        </w:rPr>
        <w:t>i obliga</w:t>
      </w:r>
      <w:r w:rsidR="00192613" w:rsidRPr="006750D1">
        <w:rPr>
          <w:rFonts w:ascii="Arial" w:hAnsi="Arial" w:cs="Arial"/>
          <w:b/>
          <w:sz w:val="20"/>
          <w:szCs w:val="20"/>
          <w:lang w:val="ro-RO"/>
        </w:rPr>
        <w:t>ţ</w:t>
      </w:r>
      <w:r w:rsidRPr="006750D1">
        <w:rPr>
          <w:rFonts w:ascii="Arial" w:hAnsi="Arial" w:cs="Arial"/>
          <w:b/>
          <w:sz w:val="20"/>
          <w:szCs w:val="20"/>
          <w:lang w:val="ro-RO"/>
        </w:rPr>
        <w:t>ii</w:t>
      </w:r>
    </w:p>
    <w:p w:rsidR="00F532EA" w:rsidRPr="00370832" w:rsidRDefault="00DD4DCB" w:rsidP="00B12C91">
      <w:pPr>
        <w:widowControl w:val="0"/>
        <w:tabs>
          <w:tab w:val="left" w:pos="0"/>
        </w:tabs>
        <w:jc w:val="both"/>
        <w:rPr>
          <w:rFonts w:ascii="Arial" w:hAnsi="Arial" w:cs="Arial"/>
          <w:sz w:val="20"/>
          <w:szCs w:val="20"/>
          <w:lang w:val="ro-RO"/>
        </w:rPr>
      </w:pPr>
      <w:r w:rsidRPr="00370832">
        <w:rPr>
          <w:rFonts w:ascii="Arial" w:hAnsi="Arial" w:cs="Arial"/>
          <w:sz w:val="20"/>
          <w:szCs w:val="20"/>
          <w:lang w:val="ro-RO"/>
        </w:rPr>
        <w:t xml:space="preserve">5.5.1. </w:t>
      </w:r>
      <w:r w:rsidR="00F532EA" w:rsidRPr="00370832">
        <w:rPr>
          <w:rFonts w:ascii="Arial" w:hAnsi="Arial" w:cs="Arial"/>
          <w:sz w:val="20"/>
          <w:szCs w:val="20"/>
          <w:lang w:val="ro-RO"/>
        </w:rPr>
        <w:t>Operatorul are dreptul să întrerupă</w:t>
      </w:r>
      <w:r w:rsidRPr="00370832">
        <w:rPr>
          <w:rFonts w:ascii="Arial" w:hAnsi="Arial" w:cs="Arial"/>
          <w:sz w:val="20"/>
          <w:szCs w:val="20"/>
          <w:lang w:val="ro-RO"/>
        </w:rPr>
        <w:t>/limiteze</w:t>
      </w:r>
      <w:r w:rsidR="00F532EA" w:rsidRPr="00370832">
        <w:rPr>
          <w:rFonts w:ascii="Arial" w:hAnsi="Arial" w:cs="Arial"/>
          <w:sz w:val="20"/>
          <w:szCs w:val="20"/>
          <w:lang w:val="ro-RO"/>
        </w:rPr>
        <w:t xml:space="preserve"> alimentarea cu gaze naturale </w:t>
      </w:r>
      <w:r w:rsidRPr="00370832">
        <w:rPr>
          <w:rFonts w:ascii="Arial" w:hAnsi="Arial" w:cs="Arial"/>
          <w:sz w:val="20"/>
          <w:szCs w:val="20"/>
          <w:lang w:val="ro-RO"/>
        </w:rPr>
        <w:t xml:space="preserve">la locul de consum </w:t>
      </w:r>
      <w:r w:rsidR="00F532EA" w:rsidRPr="00370832">
        <w:rPr>
          <w:rFonts w:ascii="Arial" w:hAnsi="Arial" w:cs="Arial"/>
          <w:sz w:val="20"/>
          <w:szCs w:val="20"/>
          <w:lang w:val="ro-RO"/>
        </w:rPr>
        <w:t>a</w:t>
      </w:r>
      <w:r w:rsidRPr="00370832">
        <w:rPr>
          <w:rFonts w:ascii="Arial" w:hAnsi="Arial" w:cs="Arial"/>
          <w:sz w:val="20"/>
          <w:szCs w:val="20"/>
          <w:lang w:val="ro-RO"/>
        </w:rPr>
        <w:t>l</w:t>
      </w:r>
      <w:r w:rsidR="00F532EA" w:rsidRPr="00370832">
        <w:rPr>
          <w:rFonts w:ascii="Arial" w:hAnsi="Arial" w:cs="Arial"/>
          <w:sz w:val="20"/>
          <w:szCs w:val="20"/>
          <w:lang w:val="ro-RO"/>
        </w:rPr>
        <w:t xml:space="preserve"> </w:t>
      </w:r>
      <w:r w:rsidR="008F0AEB" w:rsidRPr="00370832">
        <w:rPr>
          <w:rFonts w:ascii="Arial" w:hAnsi="Arial" w:cs="Arial"/>
          <w:sz w:val="20"/>
          <w:szCs w:val="20"/>
          <w:lang w:val="ro-RO"/>
        </w:rPr>
        <w:lastRenderedPageBreak/>
        <w:t>Cumpărătoului</w:t>
      </w:r>
      <w:r w:rsidR="00F532EA" w:rsidRPr="00370832">
        <w:rPr>
          <w:rFonts w:ascii="Arial" w:hAnsi="Arial" w:cs="Arial"/>
          <w:sz w:val="20"/>
          <w:szCs w:val="20"/>
          <w:lang w:val="ro-RO"/>
        </w:rPr>
        <w:t xml:space="preserve"> în următoarele </w:t>
      </w:r>
      <w:r w:rsidRPr="00370832">
        <w:rPr>
          <w:rFonts w:ascii="Arial" w:hAnsi="Arial" w:cs="Arial"/>
          <w:sz w:val="20"/>
          <w:szCs w:val="20"/>
          <w:lang w:val="ro-RO"/>
        </w:rPr>
        <w:t>situatii</w:t>
      </w:r>
      <w:r w:rsidR="00F532EA" w:rsidRPr="00370832">
        <w:rPr>
          <w:rFonts w:ascii="Arial" w:hAnsi="Arial" w:cs="Arial"/>
          <w:sz w:val="20"/>
          <w:szCs w:val="20"/>
          <w:lang w:val="ro-RO"/>
        </w:rPr>
        <w:t>:</w:t>
      </w:r>
    </w:p>
    <w:p w:rsidR="00DD4DCB" w:rsidRPr="00370832" w:rsidRDefault="00DD4DCB" w:rsidP="00B12C91">
      <w:pPr>
        <w:jc w:val="both"/>
        <w:rPr>
          <w:rFonts w:ascii="Arial" w:hAnsi="Arial" w:cs="Arial"/>
          <w:sz w:val="20"/>
          <w:szCs w:val="20"/>
          <w:lang w:val="ro-RO"/>
        </w:rPr>
      </w:pPr>
      <w:r w:rsidRPr="00370832">
        <w:rPr>
          <w:rFonts w:ascii="Arial" w:hAnsi="Arial" w:cs="Arial"/>
          <w:sz w:val="20"/>
          <w:szCs w:val="20"/>
          <w:lang w:val="ro-RO"/>
        </w:rPr>
        <w:t xml:space="preserve">a) la solicitarea directă a </w:t>
      </w:r>
      <w:r w:rsidR="008F0AEB" w:rsidRPr="00370832">
        <w:rPr>
          <w:rFonts w:ascii="Arial" w:hAnsi="Arial" w:cs="Arial"/>
          <w:sz w:val="20"/>
          <w:szCs w:val="20"/>
          <w:lang w:val="ro-RO"/>
        </w:rPr>
        <w:t>Cumpărătorului</w:t>
      </w:r>
      <w:r w:rsidRPr="00370832">
        <w:rPr>
          <w:rFonts w:ascii="Arial" w:hAnsi="Arial" w:cs="Arial"/>
          <w:sz w:val="20"/>
          <w:szCs w:val="20"/>
          <w:lang w:val="ro-RO"/>
        </w:rPr>
        <w:t xml:space="preserve">, inclusiv în cazul în care întreruperea este legată de funcţionarea în condiţii de siguranţă a instalaţiilor </w:t>
      </w:r>
      <w:r w:rsidR="008F0AEB" w:rsidRPr="00370832">
        <w:rPr>
          <w:rFonts w:ascii="Arial" w:hAnsi="Arial" w:cs="Arial"/>
          <w:sz w:val="20"/>
          <w:szCs w:val="20"/>
          <w:lang w:val="ro-RO"/>
        </w:rPr>
        <w:t>Cumpărătorului</w:t>
      </w:r>
      <w:r w:rsidRPr="00370832">
        <w:rPr>
          <w:rFonts w:ascii="Arial" w:hAnsi="Arial" w:cs="Arial"/>
          <w:sz w:val="20"/>
          <w:szCs w:val="20"/>
          <w:lang w:val="ro-RO"/>
        </w:rPr>
        <w:t xml:space="preserve"> sau ale operatorului;</w:t>
      </w:r>
    </w:p>
    <w:p w:rsidR="00DD4DCB" w:rsidRPr="00370832" w:rsidRDefault="00DD4DCB" w:rsidP="00B12C91">
      <w:pPr>
        <w:jc w:val="both"/>
        <w:rPr>
          <w:rFonts w:ascii="Arial" w:hAnsi="Arial" w:cs="Arial"/>
          <w:sz w:val="20"/>
          <w:szCs w:val="20"/>
          <w:lang w:val="ro-RO"/>
        </w:rPr>
      </w:pPr>
      <w:r w:rsidRPr="00370832">
        <w:rPr>
          <w:rFonts w:ascii="Arial" w:hAnsi="Arial" w:cs="Arial"/>
          <w:sz w:val="20"/>
          <w:szCs w:val="20"/>
          <w:lang w:val="ro-RO"/>
        </w:rPr>
        <w:t xml:space="preserve">b) pentru neîndeplinirea de către </w:t>
      </w:r>
      <w:r w:rsidR="008F0AEB" w:rsidRPr="00370832">
        <w:rPr>
          <w:rFonts w:ascii="Arial" w:hAnsi="Arial" w:cs="Arial"/>
          <w:sz w:val="20"/>
          <w:szCs w:val="20"/>
          <w:lang w:val="ro-RO"/>
        </w:rPr>
        <w:t>Cumpărător</w:t>
      </w:r>
      <w:r w:rsidRPr="00370832">
        <w:rPr>
          <w:rFonts w:ascii="Arial" w:hAnsi="Arial" w:cs="Arial"/>
          <w:sz w:val="20"/>
          <w:szCs w:val="20"/>
          <w:lang w:val="ro-RO"/>
        </w:rPr>
        <w:t xml:space="preserve"> a obligaţiilor contractuale faţă de operator, în cazul în care contractul cu operatorul conductei/sistemului din care este alimentat locul de consum este încheiat de </w:t>
      </w:r>
      <w:r w:rsidR="008F0AEB" w:rsidRPr="00370832">
        <w:rPr>
          <w:rFonts w:ascii="Arial" w:hAnsi="Arial" w:cs="Arial"/>
          <w:sz w:val="20"/>
          <w:szCs w:val="20"/>
          <w:lang w:val="ro-RO"/>
        </w:rPr>
        <w:t>Cumpărător</w:t>
      </w:r>
      <w:r w:rsidRPr="00370832">
        <w:rPr>
          <w:rFonts w:ascii="Arial" w:hAnsi="Arial" w:cs="Arial"/>
          <w:sz w:val="20"/>
          <w:szCs w:val="20"/>
          <w:lang w:val="ro-RO"/>
        </w:rPr>
        <w:t xml:space="preserve">; </w:t>
      </w:r>
    </w:p>
    <w:p w:rsidR="00DD4DCB" w:rsidRPr="00370832" w:rsidRDefault="00DD4DCB" w:rsidP="00B12C91">
      <w:pPr>
        <w:jc w:val="both"/>
        <w:rPr>
          <w:rFonts w:ascii="Arial" w:hAnsi="Arial" w:cs="Arial"/>
          <w:sz w:val="20"/>
          <w:szCs w:val="20"/>
          <w:lang w:val="ro-RO"/>
        </w:rPr>
      </w:pPr>
      <w:r w:rsidRPr="00370832">
        <w:rPr>
          <w:rFonts w:ascii="Arial" w:hAnsi="Arial" w:cs="Arial"/>
          <w:sz w:val="20"/>
          <w:szCs w:val="20"/>
          <w:lang w:val="ro-RO"/>
        </w:rPr>
        <w:t xml:space="preserve">c) pentru timpul necesar executării lucrărilor de dezvoltare, reabilitare, reparaţie, modernizare, exploatare şi întreţinere a conductei/sistemului din care este alimentat locul de consum al </w:t>
      </w:r>
      <w:r w:rsidR="008F0AEB" w:rsidRPr="00370832">
        <w:rPr>
          <w:rFonts w:ascii="Arial" w:hAnsi="Arial" w:cs="Arial"/>
          <w:sz w:val="20"/>
          <w:szCs w:val="20"/>
          <w:lang w:val="ro-RO"/>
        </w:rPr>
        <w:t>Cumpărătorului</w:t>
      </w:r>
      <w:r w:rsidRPr="00370832">
        <w:rPr>
          <w:rFonts w:ascii="Arial" w:hAnsi="Arial" w:cs="Arial"/>
          <w:sz w:val="20"/>
          <w:szCs w:val="20"/>
          <w:lang w:val="ro-RO"/>
        </w:rPr>
        <w:t>;</w:t>
      </w:r>
    </w:p>
    <w:p w:rsidR="00DD4DCB" w:rsidRPr="00370832" w:rsidRDefault="00DD4DCB" w:rsidP="00B12C91">
      <w:pPr>
        <w:jc w:val="both"/>
        <w:rPr>
          <w:rFonts w:ascii="Arial" w:hAnsi="Arial" w:cs="Arial"/>
          <w:sz w:val="20"/>
          <w:szCs w:val="20"/>
          <w:lang w:val="ro-RO"/>
        </w:rPr>
      </w:pPr>
      <w:r w:rsidRPr="00370832">
        <w:rPr>
          <w:rFonts w:ascii="Arial" w:hAnsi="Arial" w:cs="Arial"/>
          <w:sz w:val="20"/>
          <w:szCs w:val="20"/>
          <w:lang w:val="ro-RO"/>
        </w:rPr>
        <w:t>d) în alte situaţii prevăzute de legislaţia în vigoare, ca de exemplu, dar fără a se limita la acestea:</w:t>
      </w:r>
    </w:p>
    <w:p w:rsidR="00DD4DCB" w:rsidRPr="00370832" w:rsidRDefault="00DD4DCB" w:rsidP="00B12C91">
      <w:pPr>
        <w:ind w:firstLine="708"/>
        <w:jc w:val="both"/>
        <w:rPr>
          <w:rFonts w:ascii="Arial" w:hAnsi="Arial" w:cs="Arial"/>
          <w:sz w:val="20"/>
          <w:szCs w:val="20"/>
          <w:lang w:val="ro-RO"/>
        </w:rPr>
      </w:pPr>
      <w:r w:rsidRPr="00370832">
        <w:rPr>
          <w:rFonts w:ascii="Arial" w:hAnsi="Arial" w:cs="Arial"/>
          <w:sz w:val="20"/>
          <w:szCs w:val="20"/>
          <w:lang w:val="ro-RO"/>
        </w:rPr>
        <w:t xml:space="preserve">i) în cazul nerespectării de către </w:t>
      </w:r>
      <w:r w:rsidR="008F0AEB" w:rsidRPr="00370832">
        <w:rPr>
          <w:rFonts w:ascii="Arial" w:hAnsi="Arial" w:cs="Arial"/>
          <w:sz w:val="20"/>
          <w:szCs w:val="20"/>
          <w:lang w:val="ro-RO"/>
        </w:rPr>
        <w:t>Cumparator</w:t>
      </w:r>
      <w:r w:rsidRPr="00370832">
        <w:rPr>
          <w:rFonts w:ascii="Arial" w:hAnsi="Arial" w:cs="Arial"/>
          <w:sz w:val="20"/>
          <w:szCs w:val="20"/>
          <w:lang w:val="ro-RO"/>
        </w:rPr>
        <w:t xml:space="preserve"> a limitelor zonelor de protecţie şi de siguranţă ale instalaţiilor operatorului amplasate pe proprietatea </w:t>
      </w:r>
      <w:r w:rsidR="008F0AEB" w:rsidRPr="00370832">
        <w:rPr>
          <w:rFonts w:ascii="Arial" w:hAnsi="Arial" w:cs="Arial"/>
          <w:sz w:val="20"/>
          <w:szCs w:val="20"/>
          <w:lang w:val="ro-RO"/>
        </w:rPr>
        <w:t>Cumpărătorului</w:t>
      </w:r>
      <w:r w:rsidRPr="00370832">
        <w:rPr>
          <w:rFonts w:ascii="Arial" w:hAnsi="Arial" w:cs="Arial"/>
          <w:sz w:val="20"/>
          <w:szCs w:val="20"/>
          <w:lang w:val="ro-RO"/>
        </w:rPr>
        <w:t>, conform legislaţiei în vigoare;</w:t>
      </w:r>
    </w:p>
    <w:p w:rsidR="00DD4DCB" w:rsidRPr="00370832" w:rsidRDefault="00DD4DCB" w:rsidP="00B12C91">
      <w:pPr>
        <w:ind w:firstLine="708"/>
        <w:jc w:val="both"/>
        <w:rPr>
          <w:rFonts w:ascii="Arial" w:hAnsi="Arial" w:cs="Arial"/>
          <w:sz w:val="20"/>
          <w:szCs w:val="20"/>
          <w:lang w:val="ro-RO"/>
        </w:rPr>
      </w:pPr>
      <w:r w:rsidRPr="00370832">
        <w:rPr>
          <w:rFonts w:ascii="Arial" w:hAnsi="Arial" w:cs="Arial"/>
          <w:sz w:val="20"/>
          <w:szCs w:val="20"/>
          <w:lang w:val="ro-RO"/>
        </w:rPr>
        <w:t>ii) în cazul intervenţiilor de către persoane neautorizate asupra instalaţiilor de reglare-măsurare aflate la limita de proprietate, care pun în pericol siguranţa alimentării cu gaze naturale, conform legislaţiei în vigoare;</w:t>
      </w:r>
    </w:p>
    <w:p w:rsidR="00DD4DCB" w:rsidRPr="00370832" w:rsidRDefault="00DD4DCB" w:rsidP="00B12C91">
      <w:pPr>
        <w:ind w:firstLine="708"/>
        <w:jc w:val="both"/>
        <w:rPr>
          <w:rFonts w:ascii="Arial" w:hAnsi="Arial" w:cs="Arial"/>
          <w:sz w:val="20"/>
          <w:szCs w:val="20"/>
          <w:lang w:val="ro-RO"/>
        </w:rPr>
      </w:pPr>
      <w:r w:rsidRPr="00370832">
        <w:rPr>
          <w:rFonts w:ascii="Arial" w:hAnsi="Arial" w:cs="Arial"/>
          <w:sz w:val="20"/>
          <w:szCs w:val="20"/>
          <w:lang w:val="ro-RO"/>
        </w:rPr>
        <w:t>iii) în cazul intervenţiei de către persoane neautorizate asupra unui obiectiv din sectorul gazelor naturale şi/sau asupra unei instalaţii de utilizare, care pune în pericol siguranţa alimentării cu gaze naturale, conform legislaţiei în vigoare;</w:t>
      </w:r>
    </w:p>
    <w:p w:rsidR="00DD4DCB" w:rsidRPr="00370832" w:rsidRDefault="00DD4DCB" w:rsidP="00B12C91">
      <w:pPr>
        <w:ind w:firstLine="708"/>
        <w:jc w:val="both"/>
        <w:rPr>
          <w:rFonts w:ascii="Arial" w:hAnsi="Arial" w:cs="Arial"/>
          <w:sz w:val="20"/>
          <w:szCs w:val="20"/>
          <w:lang w:val="ro-RO"/>
        </w:rPr>
      </w:pPr>
      <w:r w:rsidRPr="00370832">
        <w:rPr>
          <w:rFonts w:ascii="Arial" w:hAnsi="Arial" w:cs="Arial"/>
          <w:sz w:val="20"/>
          <w:szCs w:val="20"/>
          <w:lang w:val="ro-RO"/>
        </w:rPr>
        <w:t xml:space="preserve">iv) în cazul în care instalaţiile de utilizare/aparatele consumatoare de combustibili gazoşi ale </w:t>
      </w:r>
      <w:r w:rsidR="008F0AEB" w:rsidRPr="00370832">
        <w:rPr>
          <w:rFonts w:ascii="Arial" w:hAnsi="Arial" w:cs="Arial"/>
          <w:sz w:val="20"/>
          <w:szCs w:val="20"/>
          <w:lang w:val="ro-RO"/>
        </w:rPr>
        <w:t>Cumpărătorului</w:t>
      </w:r>
      <w:r w:rsidRPr="00370832">
        <w:rPr>
          <w:rFonts w:ascii="Arial" w:hAnsi="Arial" w:cs="Arial"/>
          <w:sz w:val="20"/>
          <w:szCs w:val="20"/>
          <w:lang w:val="ro-RO"/>
        </w:rPr>
        <w:t xml:space="preserve"> nu îndeplinesc condiţiile legale de funcţionare, există pericol de explozie şi este afectată siguranţa în exploatare;</w:t>
      </w:r>
    </w:p>
    <w:p w:rsidR="00DD4DCB" w:rsidRPr="00370832" w:rsidRDefault="00DD4DCB" w:rsidP="00B12C91">
      <w:pPr>
        <w:ind w:firstLine="708"/>
        <w:jc w:val="both"/>
        <w:rPr>
          <w:rFonts w:ascii="Arial" w:hAnsi="Arial" w:cs="Arial"/>
          <w:sz w:val="20"/>
          <w:szCs w:val="20"/>
          <w:lang w:val="ro-RO"/>
        </w:rPr>
      </w:pPr>
      <w:r w:rsidRPr="00370832">
        <w:rPr>
          <w:rFonts w:ascii="Arial" w:hAnsi="Arial" w:cs="Arial"/>
          <w:sz w:val="20"/>
          <w:szCs w:val="20"/>
          <w:lang w:val="ro-RO"/>
        </w:rPr>
        <w:t xml:space="preserve">v) în cazul neprezentării de către </w:t>
      </w:r>
      <w:r w:rsidR="008F0AEB" w:rsidRPr="00370832">
        <w:rPr>
          <w:rFonts w:ascii="Arial" w:hAnsi="Arial" w:cs="Arial"/>
          <w:sz w:val="20"/>
          <w:szCs w:val="20"/>
          <w:lang w:val="ro-RO"/>
        </w:rPr>
        <w:t>Cumpărător</w:t>
      </w:r>
      <w:r w:rsidRPr="00370832">
        <w:rPr>
          <w:rFonts w:ascii="Arial" w:hAnsi="Arial" w:cs="Arial"/>
          <w:sz w:val="20"/>
          <w:szCs w:val="20"/>
          <w:lang w:val="ro-RO"/>
        </w:rPr>
        <w:t xml:space="preserve"> a actelor doveditoare privind efectuarea verificărilor sau a reviziilor tehnice periodice ale instalaţiei de utilizare, conform legislaţiei în vigoare;</w:t>
      </w:r>
    </w:p>
    <w:p w:rsidR="00DD4DCB" w:rsidRPr="00370832" w:rsidRDefault="00DD4DCB" w:rsidP="00B12C91">
      <w:pPr>
        <w:ind w:firstLine="708"/>
        <w:jc w:val="both"/>
        <w:rPr>
          <w:rFonts w:ascii="Arial" w:hAnsi="Arial" w:cs="Arial"/>
          <w:sz w:val="20"/>
          <w:szCs w:val="20"/>
          <w:lang w:val="ro-RO"/>
        </w:rPr>
      </w:pPr>
      <w:r w:rsidRPr="00370832">
        <w:rPr>
          <w:rFonts w:ascii="Arial" w:hAnsi="Arial" w:cs="Arial"/>
          <w:sz w:val="20"/>
          <w:szCs w:val="20"/>
          <w:lang w:val="ro-RO"/>
        </w:rPr>
        <w:t xml:space="preserve">vi) în cazul în care nu se permite accesul operatorului în scopul de a monta, demonta, sigila, întreţine, verifica sau citi indexul echipamentului de măsurare pentru decontarea contravalorii gazelor naturale consumate ori de a întreţine, verifica şi remedia defecţiunile intervenite la instalaţiile aflate în exploatarea operatorului, când acestea se află amplasate pe proprietatea </w:t>
      </w:r>
      <w:r w:rsidR="008F0AEB" w:rsidRPr="00370832">
        <w:rPr>
          <w:rFonts w:ascii="Arial" w:hAnsi="Arial" w:cs="Arial"/>
          <w:sz w:val="20"/>
          <w:szCs w:val="20"/>
          <w:lang w:val="ro-RO"/>
        </w:rPr>
        <w:t>Cumpărătorului</w:t>
      </w:r>
      <w:r w:rsidRPr="00370832">
        <w:rPr>
          <w:rFonts w:ascii="Arial" w:hAnsi="Arial" w:cs="Arial"/>
          <w:sz w:val="20"/>
          <w:szCs w:val="20"/>
          <w:lang w:val="ro-RO"/>
        </w:rPr>
        <w:t>;</w:t>
      </w:r>
    </w:p>
    <w:p w:rsidR="00DD4DCB" w:rsidRPr="00370832" w:rsidRDefault="00DD4DCB" w:rsidP="00B12C91">
      <w:pPr>
        <w:ind w:firstLine="708"/>
        <w:jc w:val="both"/>
        <w:rPr>
          <w:rFonts w:ascii="Arial" w:hAnsi="Arial" w:cs="Arial"/>
          <w:sz w:val="20"/>
          <w:szCs w:val="20"/>
          <w:lang w:val="ro-RO"/>
        </w:rPr>
      </w:pPr>
      <w:r w:rsidRPr="00370832">
        <w:rPr>
          <w:rFonts w:ascii="Arial" w:hAnsi="Arial" w:cs="Arial"/>
          <w:sz w:val="20"/>
          <w:szCs w:val="20"/>
          <w:lang w:val="ro-RO"/>
        </w:rPr>
        <w:t>vii) în situaţia constatării, conform prevederilor legale în vigoare, a unor acţiuni menite să denatureze în orice fel indicaţiile echipamentelor de măsurare sau să sustragă gaze naturale prin ocolirea echipamentelor de măsurare.</w:t>
      </w:r>
    </w:p>
    <w:p w:rsidR="00DD4DCB" w:rsidRPr="00370832" w:rsidRDefault="00DD4DCB" w:rsidP="00B12C91">
      <w:pPr>
        <w:jc w:val="both"/>
        <w:rPr>
          <w:rFonts w:ascii="Arial" w:hAnsi="Arial" w:cs="Arial"/>
          <w:sz w:val="20"/>
          <w:szCs w:val="20"/>
          <w:lang w:val="ro-RO"/>
        </w:rPr>
      </w:pPr>
      <w:r w:rsidRPr="00370832">
        <w:rPr>
          <w:rFonts w:ascii="Arial" w:hAnsi="Arial" w:cs="Arial"/>
          <w:sz w:val="20"/>
          <w:szCs w:val="20"/>
          <w:lang w:val="ro-RO"/>
        </w:rPr>
        <w:t xml:space="preserve">5.5.2. Întreruperea/Limitarea parametrilor tehnici/Reluarea alimentării cu gaze naturale la locul de consum al </w:t>
      </w:r>
      <w:r w:rsidR="008F0AEB" w:rsidRPr="00370832">
        <w:rPr>
          <w:rFonts w:ascii="Arial" w:hAnsi="Arial" w:cs="Arial"/>
          <w:sz w:val="20"/>
          <w:szCs w:val="20"/>
          <w:lang w:val="ro-RO"/>
        </w:rPr>
        <w:t>Cumpărătorului</w:t>
      </w:r>
      <w:r w:rsidRPr="00370832">
        <w:rPr>
          <w:rFonts w:ascii="Arial" w:hAnsi="Arial" w:cs="Arial"/>
          <w:sz w:val="20"/>
          <w:szCs w:val="20"/>
          <w:lang w:val="ro-RO"/>
        </w:rPr>
        <w:t xml:space="preserve"> se realizează de operator cu respectarea legislaţiei în vigoare. </w:t>
      </w:r>
    </w:p>
    <w:p w:rsidR="00F532EA" w:rsidRPr="00370832" w:rsidRDefault="00DD4DCB" w:rsidP="00B12C91">
      <w:pPr>
        <w:jc w:val="both"/>
        <w:rPr>
          <w:rFonts w:ascii="Arial" w:hAnsi="Arial" w:cs="Arial"/>
          <w:sz w:val="20"/>
          <w:szCs w:val="20"/>
          <w:lang w:val="ro-RO"/>
        </w:rPr>
      </w:pPr>
      <w:r w:rsidRPr="00370832">
        <w:rPr>
          <w:rFonts w:ascii="Arial" w:hAnsi="Arial" w:cs="Arial"/>
          <w:sz w:val="20"/>
          <w:szCs w:val="20"/>
          <w:lang w:val="ro-RO"/>
        </w:rPr>
        <w:t xml:space="preserve">5.5.3. </w:t>
      </w:r>
      <w:r w:rsidR="009029D8" w:rsidRPr="00370832">
        <w:rPr>
          <w:rFonts w:ascii="Arial" w:hAnsi="Arial" w:cs="Arial"/>
          <w:sz w:val="20"/>
          <w:szCs w:val="20"/>
          <w:lang w:val="ro-RO"/>
        </w:rPr>
        <w:t>Cumparatorul</w:t>
      </w:r>
      <w:r w:rsidR="00F532EA" w:rsidRPr="00370832">
        <w:rPr>
          <w:rFonts w:ascii="Arial" w:hAnsi="Arial" w:cs="Arial"/>
          <w:sz w:val="20"/>
          <w:szCs w:val="20"/>
          <w:lang w:val="ro-RO"/>
        </w:rPr>
        <w:t xml:space="preserve"> nu poate solicita penalităţi </w:t>
      </w:r>
      <w:r w:rsidR="009029D8" w:rsidRPr="00370832">
        <w:rPr>
          <w:rFonts w:ascii="Arial" w:hAnsi="Arial" w:cs="Arial"/>
          <w:sz w:val="20"/>
          <w:szCs w:val="20"/>
          <w:lang w:val="ro-RO"/>
        </w:rPr>
        <w:t xml:space="preserve">Vanzatorului/operatorului </w:t>
      </w:r>
      <w:r w:rsidR="00F532EA" w:rsidRPr="00370832">
        <w:rPr>
          <w:rFonts w:ascii="Arial" w:hAnsi="Arial" w:cs="Arial"/>
          <w:sz w:val="20"/>
          <w:szCs w:val="20"/>
          <w:lang w:val="ro-RO"/>
        </w:rPr>
        <w:t xml:space="preserve">pentru întreruperea furnizării gazelor naturale în situaţiile prevăzute </w:t>
      </w:r>
      <w:r w:rsidR="00E6088F" w:rsidRPr="00370832">
        <w:rPr>
          <w:rFonts w:ascii="Arial" w:hAnsi="Arial" w:cs="Arial"/>
          <w:sz w:val="20"/>
          <w:szCs w:val="20"/>
          <w:lang w:val="ro-RO"/>
        </w:rPr>
        <w:t>mai sus</w:t>
      </w:r>
      <w:r w:rsidR="00F532EA" w:rsidRPr="00370832">
        <w:rPr>
          <w:rFonts w:ascii="Arial" w:hAnsi="Arial" w:cs="Arial"/>
          <w:sz w:val="20"/>
          <w:szCs w:val="20"/>
          <w:lang w:val="ro-RO"/>
        </w:rPr>
        <w:t>.</w:t>
      </w:r>
    </w:p>
    <w:p w:rsidR="008700C2" w:rsidRPr="00370832" w:rsidRDefault="008700C2" w:rsidP="00B12C91">
      <w:pPr>
        <w:ind w:left="360"/>
        <w:jc w:val="both"/>
        <w:rPr>
          <w:rFonts w:ascii="Arial" w:hAnsi="Arial" w:cs="Arial"/>
          <w:sz w:val="20"/>
          <w:szCs w:val="20"/>
          <w:lang w:val="ro-RO"/>
        </w:rPr>
      </w:pPr>
    </w:p>
    <w:p w:rsidR="005A1196" w:rsidRPr="006750D1" w:rsidRDefault="005A1196"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Re</w:t>
      </w:r>
      <w:r w:rsidR="00D85F43" w:rsidRPr="006750D1">
        <w:rPr>
          <w:rFonts w:ascii="Arial" w:hAnsi="Arial" w:cs="Arial"/>
          <w:b/>
          <w:sz w:val="20"/>
          <w:szCs w:val="20"/>
          <w:lang w:val="ro-RO"/>
        </w:rPr>
        <w:t>î</w:t>
      </w:r>
      <w:r w:rsidR="008700C2" w:rsidRPr="006750D1">
        <w:rPr>
          <w:rFonts w:ascii="Arial" w:hAnsi="Arial" w:cs="Arial"/>
          <w:b/>
          <w:sz w:val="20"/>
          <w:szCs w:val="20"/>
          <w:lang w:val="ro-RO"/>
        </w:rPr>
        <w:t>ncadrarea categoriei de consum</w:t>
      </w:r>
    </w:p>
    <w:p w:rsidR="002222BF" w:rsidRPr="006750D1" w:rsidRDefault="008F0AEB" w:rsidP="00B12C91">
      <w:pPr>
        <w:pStyle w:val="ListParagraph"/>
        <w:numPr>
          <w:ilvl w:val="1"/>
          <w:numId w:val="18"/>
        </w:numPr>
        <w:ind w:left="0" w:firstLine="0"/>
        <w:jc w:val="both"/>
        <w:rPr>
          <w:rStyle w:val="ln2tlitera"/>
          <w:rFonts w:ascii="Arial" w:hAnsi="Arial" w:cs="Arial"/>
          <w:sz w:val="20"/>
          <w:szCs w:val="20"/>
          <w:lang w:val="ro-RO"/>
        </w:rPr>
      </w:pPr>
      <w:r w:rsidRPr="006750D1">
        <w:rPr>
          <w:rStyle w:val="ln2tlitera"/>
          <w:rFonts w:ascii="Arial" w:hAnsi="Arial" w:cs="Arial"/>
          <w:sz w:val="20"/>
          <w:szCs w:val="20"/>
          <w:lang w:val="ro-RO"/>
        </w:rPr>
        <w:t>Vânzătorul modifică încadrarea Cumpărătorului</w:t>
      </w:r>
      <w:r w:rsidR="005A1196" w:rsidRPr="006750D1">
        <w:rPr>
          <w:rStyle w:val="ln2tlitera"/>
          <w:rFonts w:ascii="Arial" w:hAnsi="Arial" w:cs="Arial"/>
          <w:sz w:val="20"/>
          <w:szCs w:val="20"/>
          <w:lang w:val="ro-RO"/>
        </w:rPr>
        <w:t xml:space="preserve"> astfel:</w:t>
      </w:r>
    </w:p>
    <w:p w:rsidR="002222BF" w:rsidRPr="006750D1" w:rsidRDefault="005A1196" w:rsidP="00B12C91">
      <w:pPr>
        <w:pStyle w:val="ListParagraph"/>
        <w:numPr>
          <w:ilvl w:val="0"/>
          <w:numId w:val="22"/>
        </w:numPr>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începând cu luna următoare momentului în care s-a înregistrat depăşirea, pe baza citirii efective a indexului echipamentului de măsurare, în cazul în care, în cadrul intervalului 1 ianuarie-31 decembrie, consumul înregistrat depăşeşte pragul superior de consum al categoriei în care </w:t>
      </w:r>
      <w:r w:rsidR="008F0AEB" w:rsidRPr="006750D1">
        <w:rPr>
          <w:rStyle w:val="ln2tlitera"/>
          <w:rFonts w:ascii="Arial" w:hAnsi="Arial" w:cs="Arial"/>
          <w:sz w:val="20"/>
          <w:szCs w:val="20"/>
          <w:lang w:val="ro-RO"/>
        </w:rPr>
        <w:t>Cumpărătorul</w:t>
      </w:r>
      <w:r w:rsidR="002222BF" w:rsidRPr="006750D1">
        <w:rPr>
          <w:rStyle w:val="ln2tlitera"/>
          <w:rFonts w:ascii="Arial" w:hAnsi="Arial" w:cs="Arial"/>
          <w:sz w:val="20"/>
          <w:szCs w:val="20"/>
          <w:lang w:val="ro-RO"/>
        </w:rPr>
        <w:t xml:space="preserve"> este încadrat;</w:t>
      </w:r>
    </w:p>
    <w:p w:rsidR="00E807F8" w:rsidRPr="006750D1" w:rsidRDefault="005A1196" w:rsidP="00B12C91">
      <w:pPr>
        <w:pStyle w:val="ListParagraph"/>
        <w:numPr>
          <w:ilvl w:val="0"/>
          <w:numId w:val="22"/>
        </w:numPr>
        <w:jc w:val="both"/>
        <w:rPr>
          <w:rStyle w:val="ln2tlitera"/>
          <w:rFonts w:ascii="Arial" w:hAnsi="Arial" w:cs="Arial"/>
          <w:sz w:val="20"/>
          <w:szCs w:val="20"/>
          <w:lang w:val="ro-RO"/>
        </w:rPr>
      </w:pPr>
      <w:r w:rsidRPr="006750D1">
        <w:rPr>
          <w:rStyle w:val="ln2tlitera"/>
          <w:rFonts w:ascii="Arial" w:hAnsi="Arial" w:cs="Arial"/>
          <w:sz w:val="20"/>
          <w:szCs w:val="20"/>
          <w:lang w:val="ro-RO"/>
        </w:rPr>
        <w:t>începând cu data de 1 ianuarie, respectiv începând cu prima zi imediat următoare citirii efective a echipamentului de măsurare pentru o perioadă de 365 de zile calendaristice, în cazul în care, la sfârşitul intervalului 1 ianuarie-31 decembrie, consumul înregistrat este mai mic decât pragul inferior de</w:t>
      </w:r>
      <w:r w:rsidR="008F0AEB" w:rsidRPr="006750D1">
        <w:rPr>
          <w:rStyle w:val="ln2tlitera"/>
          <w:rFonts w:ascii="Arial" w:hAnsi="Arial" w:cs="Arial"/>
          <w:sz w:val="20"/>
          <w:szCs w:val="20"/>
          <w:lang w:val="ro-RO"/>
        </w:rPr>
        <w:t xml:space="preserve"> consum al categoriei în care Cumpărătorul</w:t>
      </w:r>
      <w:r w:rsidR="00E807F8" w:rsidRPr="006750D1">
        <w:rPr>
          <w:rStyle w:val="ln2tlitera"/>
          <w:rFonts w:ascii="Arial" w:hAnsi="Arial" w:cs="Arial"/>
          <w:sz w:val="20"/>
          <w:szCs w:val="20"/>
          <w:lang w:val="ro-RO"/>
        </w:rPr>
        <w:t xml:space="preserve"> este încadrat.</w:t>
      </w:r>
    </w:p>
    <w:p w:rsidR="008B29BF" w:rsidRPr="006750D1" w:rsidRDefault="005A1196" w:rsidP="00B12C91">
      <w:pPr>
        <w:pStyle w:val="ListParagraph"/>
        <w:numPr>
          <w:ilvl w:val="1"/>
          <w:numId w:val="18"/>
        </w:numPr>
        <w:ind w:left="0" w:firstLine="0"/>
        <w:jc w:val="both"/>
        <w:rPr>
          <w:rStyle w:val="ln2tlitera"/>
          <w:rFonts w:ascii="Arial" w:hAnsi="Arial" w:cs="Arial"/>
          <w:sz w:val="20"/>
          <w:szCs w:val="20"/>
          <w:lang w:val="ro-RO"/>
        </w:rPr>
      </w:pPr>
      <w:r w:rsidRPr="006750D1">
        <w:rPr>
          <w:rStyle w:val="ln2tlitera"/>
          <w:rFonts w:ascii="Arial" w:hAnsi="Arial" w:cs="Arial"/>
          <w:sz w:val="20"/>
          <w:szCs w:val="20"/>
          <w:lang w:val="ro-RO"/>
        </w:rPr>
        <w:t xml:space="preserve">Începând cu data modificării încadrării, </w:t>
      </w:r>
      <w:r w:rsidR="00982B15" w:rsidRPr="006750D1">
        <w:rPr>
          <w:rStyle w:val="ln2tlitera"/>
          <w:rFonts w:ascii="Arial" w:hAnsi="Arial" w:cs="Arial"/>
          <w:sz w:val="20"/>
          <w:szCs w:val="20"/>
          <w:lang w:val="ro-RO"/>
        </w:rPr>
        <w:t>vânzarea</w:t>
      </w:r>
      <w:r w:rsidRPr="006750D1">
        <w:rPr>
          <w:rStyle w:val="ln2tlitera"/>
          <w:rFonts w:ascii="Arial" w:hAnsi="Arial" w:cs="Arial"/>
          <w:sz w:val="20"/>
          <w:szCs w:val="20"/>
          <w:lang w:val="ro-RO"/>
        </w:rPr>
        <w:t xml:space="preserve"> gazelor naturale se face la</w:t>
      </w:r>
      <w:r w:rsidR="009E79A1" w:rsidRPr="006750D1">
        <w:rPr>
          <w:rStyle w:val="ln2tlitera"/>
          <w:rFonts w:ascii="Arial" w:hAnsi="Arial" w:cs="Arial"/>
          <w:sz w:val="20"/>
          <w:szCs w:val="20"/>
          <w:lang w:val="ro-RO"/>
        </w:rPr>
        <w:t xml:space="preserve"> un</w:t>
      </w:r>
      <w:r w:rsidRPr="006750D1">
        <w:rPr>
          <w:rStyle w:val="ln2tlitera"/>
          <w:rFonts w:ascii="Arial" w:hAnsi="Arial" w:cs="Arial"/>
          <w:sz w:val="20"/>
          <w:szCs w:val="20"/>
          <w:lang w:val="ro-RO"/>
        </w:rPr>
        <w:t xml:space="preserve"> preţ</w:t>
      </w:r>
      <w:r w:rsidR="00EC1F6A" w:rsidRPr="006750D1">
        <w:rPr>
          <w:rStyle w:val="ln2tlitera"/>
          <w:rFonts w:ascii="Arial" w:hAnsi="Arial" w:cs="Arial"/>
          <w:sz w:val="20"/>
          <w:szCs w:val="20"/>
          <w:lang w:val="ro-RO"/>
        </w:rPr>
        <w:t xml:space="preserve"> </w:t>
      </w:r>
      <w:r w:rsidRPr="006750D1">
        <w:rPr>
          <w:rStyle w:val="ln2tlitera"/>
          <w:rFonts w:ascii="Arial" w:hAnsi="Arial" w:cs="Arial"/>
          <w:sz w:val="20"/>
          <w:szCs w:val="20"/>
          <w:lang w:val="ro-RO"/>
        </w:rPr>
        <w:t xml:space="preserve">aferent categoriei în care </w:t>
      </w:r>
      <w:r w:rsidR="008F0AEB" w:rsidRPr="006750D1">
        <w:rPr>
          <w:rStyle w:val="ln2tlitera"/>
          <w:rFonts w:ascii="Arial" w:hAnsi="Arial" w:cs="Arial"/>
          <w:sz w:val="20"/>
          <w:szCs w:val="20"/>
          <w:lang w:val="ro-RO"/>
        </w:rPr>
        <w:t>Cumpărătorul</w:t>
      </w:r>
      <w:r w:rsidRPr="006750D1">
        <w:rPr>
          <w:rStyle w:val="ln2tlitera"/>
          <w:rFonts w:ascii="Arial" w:hAnsi="Arial" w:cs="Arial"/>
          <w:sz w:val="20"/>
          <w:szCs w:val="20"/>
          <w:lang w:val="ro-RO"/>
        </w:rPr>
        <w:t xml:space="preserve"> a fost reîncadrat</w:t>
      </w:r>
      <w:r w:rsidR="00982B15" w:rsidRPr="006750D1">
        <w:rPr>
          <w:rStyle w:val="ln2tlitera"/>
          <w:rFonts w:ascii="Arial" w:hAnsi="Arial" w:cs="Arial"/>
          <w:sz w:val="20"/>
          <w:szCs w:val="20"/>
          <w:lang w:val="ro-RO"/>
        </w:rPr>
        <w:t xml:space="preserve"> şi Vânzătorul va emite factura de reincadrare</w:t>
      </w:r>
      <w:r w:rsidR="0006466E" w:rsidRPr="006750D1">
        <w:rPr>
          <w:rStyle w:val="ln2tlitera"/>
          <w:rFonts w:ascii="Arial" w:hAnsi="Arial" w:cs="Arial"/>
          <w:sz w:val="20"/>
          <w:szCs w:val="20"/>
          <w:lang w:val="ro-RO"/>
        </w:rPr>
        <w:t xml:space="preserve"> corespunzătoare</w:t>
      </w:r>
      <w:r w:rsidR="00982B15" w:rsidRPr="006750D1">
        <w:rPr>
          <w:rStyle w:val="ln2tlitera"/>
          <w:rFonts w:ascii="Arial" w:hAnsi="Arial" w:cs="Arial"/>
          <w:sz w:val="20"/>
          <w:szCs w:val="20"/>
          <w:lang w:val="ro-RO"/>
        </w:rPr>
        <w:t xml:space="preserve">. </w:t>
      </w:r>
    </w:p>
    <w:p w:rsidR="00276129" w:rsidRPr="006750D1" w:rsidRDefault="00276129" w:rsidP="00B12C91">
      <w:pPr>
        <w:jc w:val="both"/>
        <w:rPr>
          <w:rStyle w:val="ln2tlitera"/>
          <w:rFonts w:ascii="Arial" w:hAnsi="Arial" w:cs="Arial"/>
          <w:sz w:val="20"/>
          <w:szCs w:val="20"/>
          <w:lang w:val="ro-RO"/>
        </w:rPr>
      </w:pPr>
    </w:p>
    <w:p w:rsidR="00C56D1D" w:rsidRPr="006750D1" w:rsidRDefault="00C56D1D"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 xml:space="preserve">Modificarea circumstanţelor   </w:t>
      </w:r>
    </w:p>
    <w:p w:rsidR="00FF721C" w:rsidRPr="006750D1" w:rsidRDefault="00FF721C"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Se consideră modificare de circumstanţe modificarea sau introducerea unor noi taxe, impozite, schimbarea modalitătilor de impunere sau taxare şi a referinţei pentru preţul gazelor din producţia internă sau aplicarea unei noi cerinţe legale referitoare la achiziţia, transportul, distribuţia sau înmagazinarea gazelor naturale. </w:t>
      </w:r>
    </w:p>
    <w:p w:rsidR="00442941" w:rsidRPr="00370832" w:rsidRDefault="001362AA"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Prevederile Art. 7.1</w:t>
      </w:r>
      <w:r w:rsidR="00FF721C" w:rsidRPr="006750D1">
        <w:rPr>
          <w:rFonts w:ascii="Arial" w:hAnsi="Arial" w:cs="Arial"/>
          <w:sz w:val="20"/>
          <w:szCs w:val="20"/>
          <w:lang w:val="ro-RO"/>
        </w:rPr>
        <w:t xml:space="preserve"> se aplică şi în cazul apariţiei unor modificări de elemente, survenite la achiziţia, accesul, exploatarea sistemelor de distribuţie şi/sau transport, în baza contractelor semnate de către Vânzător, cu operatorii sistemelor de distribuţie şi transport, sau cu producătorii/importatorii de gaze naturale inclusiv modificări ale bazei de calcul sau a metodei de calcul referitoare la achiziţie, transport, distribuţie şi/sau în cazul </w:t>
      </w:r>
      <w:r w:rsidR="00473D31" w:rsidRPr="006750D1">
        <w:rPr>
          <w:rFonts w:ascii="Arial" w:hAnsi="Arial" w:cs="Arial"/>
          <w:sz w:val="20"/>
          <w:szCs w:val="20"/>
          <w:lang w:val="ro-RO"/>
        </w:rPr>
        <w:t>modific</w:t>
      </w:r>
      <w:r w:rsidR="00FF721C" w:rsidRPr="006750D1">
        <w:rPr>
          <w:rFonts w:ascii="Arial" w:hAnsi="Arial" w:cs="Arial"/>
          <w:sz w:val="20"/>
          <w:szCs w:val="20"/>
          <w:lang w:val="ro-RO"/>
        </w:rPr>
        <w:t xml:space="preserve">ării </w:t>
      </w:r>
      <w:r w:rsidR="00473D31" w:rsidRPr="00370832">
        <w:rPr>
          <w:rFonts w:ascii="Arial" w:hAnsi="Arial" w:cs="Arial"/>
          <w:sz w:val="20"/>
          <w:szCs w:val="20"/>
          <w:lang w:val="ro-RO"/>
        </w:rPr>
        <w:t>p</w:t>
      </w:r>
      <w:r w:rsidR="00FF721C" w:rsidRPr="00370832">
        <w:rPr>
          <w:rFonts w:ascii="Arial" w:hAnsi="Arial" w:cs="Arial"/>
          <w:sz w:val="20"/>
          <w:szCs w:val="20"/>
          <w:lang w:val="ro-RO"/>
        </w:rPr>
        <w:t xml:space="preserve">revederilor legale privitoare la </w:t>
      </w:r>
      <w:r w:rsidR="00473D31" w:rsidRPr="00370832">
        <w:rPr>
          <w:rFonts w:ascii="Arial" w:hAnsi="Arial" w:cs="Arial"/>
          <w:sz w:val="20"/>
          <w:szCs w:val="20"/>
          <w:lang w:val="ro-RO"/>
        </w:rPr>
        <w:t>Codul</w:t>
      </w:r>
      <w:r w:rsidR="00FF721C" w:rsidRPr="00370832">
        <w:rPr>
          <w:rFonts w:ascii="Arial" w:hAnsi="Arial" w:cs="Arial"/>
          <w:sz w:val="20"/>
          <w:szCs w:val="20"/>
          <w:lang w:val="ro-RO"/>
        </w:rPr>
        <w:t xml:space="preserve"> Reţelei pentru Sistemul Naţional de Transport Gaze Naturale.</w:t>
      </w:r>
    </w:p>
    <w:p w:rsidR="00797FD3" w:rsidRPr="00370832" w:rsidRDefault="00797FD3" w:rsidP="00370832">
      <w:pPr>
        <w:pStyle w:val="ListParagraph"/>
        <w:numPr>
          <w:ilvl w:val="1"/>
          <w:numId w:val="18"/>
        </w:numPr>
        <w:ind w:left="0" w:firstLine="0"/>
        <w:jc w:val="both"/>
        <w:rPr>
          <w:rFonts w:ascii="Arial" w:hAnsi="Arial" w:cs="Arial"/>
          <w:sz w:val="20"/>
          <w:szCs w:val="20"/>
          <w:lang w:val="ro-RO"/>
        </w:rPr>
      </w:pPr>
      <w:r w:rsidRPr="00370832">
        <w:rPr>
          <w:rFonts w:ascii="Arial" w:hAnsi="Arial" w:cs="Arial"/>
          <w:sz w:val="20"/>
          <w:szCs w:val="20"/>
          <w:lang w:val="ro-RO"/>
        </w:rPr>
        <w:t xml:space="preserve">Părţile convin ca orice modificare prevăzută la Art. 7.2 </w:t>
      </w:r>
      <w:r w:rsidR="00965825" w:rsidRPr="00370832">
        <w:rPr>
          <w:rFonts w:ascii="Arial" w:hAnsi="Arial" w:cs="Arial"/>
          <w:sz w:val="20"/>
          <w:szCs w:val="20"/>
          <w:lang w:val="ro-RO"/>
        </w:rPr>
        <w:t xml:space="preserve">să se realizeze </w:t>
      </w:r>
      <w:r w:rsidR="008668E5" w:rsidRPr="00370832">
        <w:rPr>
          <w:rFonts w:ascii="Arial" w:hAnsi="Arial" w:cs="Arial"/>
          <w:sz w:val="20"/>
          <w:szCs w:val="20"/>
          <w:lang w:val="ro-RO"/>
        </w:rPr>
        <w:t>î</w:t>
      </w:r>
      <w:r w:rsidR="00965825" w:rsidRPr="00370832">
        <w:rPr>
          <w:rFonts w:ascii="Arial" w:hAnsi="Arial" w:cs="Arial"/>
          <w:sz w:val="20"/>
          <w:szCs w:val="20"/>
          <w:lang w:val="ro-RO"/>
        </w:rPr>
        <w:t>n urma unei inform</w:t>
      </w:r>
      <w:r w:rsidR="008668E5" w:rsidRPr="00370832">
        <w:rPr>
          <w:rFonts w:ascii="Arial" w:hAnsi="Arial" w:cs="Arial"/>
          <w:sz w:val="20"/>
          <w:szCs w:val="20"/>
          <w:lang w:val="ro-RO"/>
        </w:rPr>
        <w:t>ă</w:t>
      </w:r>
      <w:r w:rsidR="00965825" w:rsidRPr="00370832">
        <w:rPr>
          <w:rFonts w:ascii="Arial" w:hAnsi="Arial" w:cs="Arial"/>
          <w:sz w:val="20"/>
          <w:szCs w:val="20"/>
          <w:lang w:val="ro-RO"/>
        </w:rPr>
        <w:t>ri prealabile a Cump</w:t>
      </w:r>
      <w:r w:rsidR="008668E5" w:rsidRPr="00370832">
        <w:rPr>
          <w:rFonts w:ascii="Arial" w:hAnsi="Arial" w:cs="Arial"/>
          <w:sz w:val="20"/>
          <w:szCs w:val="20"/>
          <w:lang w:val="ro-RO"/>
        </w:rPr>
        <w:t>ă</w:t>
      </w:r>
      <w:r w:rsidR="00965825" w:rsidRPr="00370832">
        <w:rPr>
          <w:rFonts w:ascii="Arial" w:hAnsi="Arial" w:cs="Arial"/>
          <w:sz w:val="20"/>
          <w:szCs w:val="20"/>
          <w:lang w:val="ro-RO"/>
        </w:rPr>
        <w:t>r</w:t>
      </w:r>
      <w:r w:rsidR="008668E5" w:rsidRPr="00370832">
        <w:rPr>
          <w:rFonts w:ascii="Arial" w:hAnsi="Arial" w:cs="Arial"/>
          <w:sz w:val="20"/>
          <w:szCs w:val="20"/>
          <w:lang w:val="ro-RO"/>
        </w:rPr>
        <w:t>ă</w:t>
      </w:r>
      <w:r w:rsidR="00965825" w:rsidRPr="00370832">
        <w:rPr>
          <w:rFonts w:ascii="Arial" w:hAnsi="Arial" w:cs="Arial"/>
          <w:sz w:val="20"/>
          <w:szCs w:val="20"/>
          <w:lang w:val="ro-RO"/>
        </w:rPr>
        <w:t>torului cu 30 de zile inainte, f</w:t>
      </w:r>
      <w:r w:rsidR="008668E5" w:rsidRPr="00370832">
        <w:rPr>
          <w:rFonts w:ascii="Arial" w:hAnsi="Arial" w:cs="Arial"/>
          <w:sz w:val="20"/>
          <w:szCs w:val="20"/>
          <w:lang w:val="ro-RO"/>
        </w:rPr>
        <w:t>ă</w:t>
      </w:r>
      <w:r w:rsidR="00965825" w:rsidRPr="00370832">
        <w:rPr>
          <w:rFonts w:ascii="Arial" w:hAnsi="Arial" w:cs="Arial"/>
          <w:sz w:val="20"/>
          <w:szCs w:val="20"/>
          <w:lang w:val="ro-RO"/>
        </w:rPr>
        <w:t>r</w:t>
      </w:r>
      <w:r w:rsidR="008668E5" w:rsidRPr="00370832">
        <w:rPr>
          <w:rFonts w:ascii="Arial" w:hAnsi="Arial" w:cs="Arial"/>
          <w:sz w:val="20"/>
          <w:szCs w:val="20"/>
          <w:lang w:val="ro-RO"/>
        </w:rPr>
        <w:t>ă</w:t>
      </w:r>
      <w:r w:rsidR="00965825" w:rsidRPr="00370832">
        <w:rPr>
          <w:rFonts w:ascii="Arial" w:hAnsi="Arial" w:cs="Arial"/>
          <w:sz w:val="20"/>
          <w:szCs w:val="20"/>
          <w:lang w:val="ro-RO"/>
        </w:rPr>
        <w:t xml:space="preserve"> a fi necesar</w:t>
      </w:r>
      <w:r w:rsidR="008668E5" w:rsidRPr="00370832">
        <w:rPr>
          <w:rFonts w:ascii="Arial" w:hAnsi="Arial" w:cs="Arial"/>
          <w:sz w:val="20"/>
          <w:szCs w:val="20"/>
          <w:lang w:val="ro-RO"/>
        </w:rPr>
        <w:t>ă</w:t>
      </w:r>
      <w:r w:rsidR="00965825" w:rsidRPr="00370832">
        <w:rPr>
          <w:rFonts w:ascii="Arial" w:hAnsi="Arial" w:cs="Arial"/>
          <w:sz w:val="20"/>
          <w:szCs w:val="20"/>
          <w:lang w:val="ro-RO"/>
        </w:rPr>
        <w:t xml:space="preserve"> incheierea unui act adi</w:t>
      </w:r>
      <w:r w:rsidR="008668E5" w:rsidRPr="00370832">
        <w:rPr>
          <w:rFonts w:ascii="Arial" w:hAnsi="Arial" w:cs="Arial"/>
          <w:sz w:val="20"/>
          <w:szCs w:val="20"/>
          <w:lang w:val="ro-RO"/>
        </w:rPr>
        <w:t>ţ</w:t>
      </w:r>
      <w:r w:rsidR="00965825" w:rsidRPr="00370832">
        <w:rPr>
          <w:rFonts w:ascii="Arial" w:hAnsi="Arial" w:cs="Arial"/>
          <w:sz w:val="20"/>
          <w:szCs w:val="20"/>
          <w:lang w:val="ro-RO"/>
        </w:rPr>
        <w:t>ional.</w:t>
      </w:r>
    </w:p>
    <w:p w:rsidR="00564B0C" w:rsidRPr="006750D1" w:rsidRDefault="00564B0C"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lang w:val="ro-RO"/>
        </w:rPr>
        <w:t>Cump</w:t>
      </w:r>
      <w:r w:rsidR="008668E5" w:rsidRPr="006750D1">
        <w:rPr>
          <w:rFonts w:ascii="Arial" w:hAnsi="Arial" w:cs="Arial"/>
          <w:sz w:val="20"/>
          <w:lang w:val="ro-RO"/>
        </w:rPr>
        <w:t>ără</w:t>
      </w:r>
      <w:r w:rsidRPr="006750D1">
        <w:rPr>
          <w:rFonts w:ascii="Arial" w:hAnsi="Arial" w:cs="Arial"/>
          <w:sz w:val="20"/>
          <w:lang w:val="ro-RO"/>
        </w:rPr>
        <w:t xml:space="preserve">torul </w:t>
      </w:r>
      <w:r w:rsidR="008668E5" w:rsidRPr="006750D1">
        <w:rPr>
          <w:rFonts w:ascii="Arial" w:hAnsi="Arial" w:cs="Arial"/>
          <w:sz w:val="20"/>
          <w:lang w:val="ro-RO"/>
        </w:rPr>
        <w:t>î</w:t>
      </w:r>
      <w:r w:rsidRPr="006750D1">
        <w:rPr>
          <w:rFonts w:ascii="Arial" w:hAnsi="Arial" w:cs="Arial"/>
          <w:sz w:val="20"/>
          <w:lang w:val="ro-RO"/>
        </w:rPr>
        <w:t>ntelege şi accept</w:t>
      </w:r>
      <w:r w:rsidR="008668E5" w:rsidRPr="006750D1">
        <w:rPr>
          <w:rFonts w:ascii="Arial" w:hAnsi="Arial" w:cs="Arial"/>
          <w:sz w:val="20"/>
          <w:lang w:val="ro-RO"/>
        </w:rPr>
        <w:t>ă</w:t>
      </w:r>
      <w:r w:rsidRPr="006750D1">
        <w:rPr>
          <w:rFonts w:ascii="Arial" w:hAnsi="Arial" w:cs="Arial"/>
          <w:sz w:val="20"/>
          <w:lang w:val="ro-RO"/>
        </w:rPr>
        <w:t xml:space="preserve"> posibilitatea ca, </w:t>
      </w:r>
      <w:r w:rsidR="008668E5" w:rsidRPr="006750D1">
        <w:rPr>
          <w:rFonts w:ascii="Arial" w:hAnsi="Arial" w:cs="Arial"/>
          <w:sz w:val="20"/>
          <w:lang w:val="ro-RO"/>
        </w:rPr>
        <w:t>î</w:t>
      </w:r>
      <w:r w:rsidRPr="006750D1">
        <w:rPr>
          <w:rFonts w:ascii="Arial" w:hAnsi="Arial" w:cs="Arial"/>
          <w:sz w:val="20"/>
          <w:lang w:val="ro-RO"/>
        </w:rPr>
        <w:t>n cazul survenirii unor modific</w:t>
      </w:r>
      <w:r w:rsidR="008668E5" w:rsidRPr="006750D1">
        <w:rPr>
          <w:rFonts w:ascii="Arial" w:hAnsi="Arial" w:cs="Arial"/>
          <w:sz w:val="20"/>
          <w:lang w:val="ro-RO"/>
        </w:rPr>
        <w:t>ă</w:t>
      </w:r>
      <w:r w:rsidRPr="006750D1">
        <w:rPr>
          <w:rFonts w:ascii="Arial" w:hAnsi="Arial" w:cs="Arial"/>
          <w:sz w:val="20"/>
          <w:lang w:val="ro-RO"/>
        </w:rPr>
        <w:t>ri/schimb</w:t>
      </w:r>
      <w:r w:rsidR="008668E5" w:rsidRPr="006750D1">
        <w:rPr>
          <w:rFonts w:ascii="Arial" w:hAnsi="Arial" w:cs="Arial"/>
          <w:sz w:val="20"/>
          <w:lang w:val="ro-RO"/>
        </w:rPr>
        <w:t>ă</w:t>
      </w:r>
      <w:r w:rsidRPr="006750D1">
        <w:rPr>
          <w:rFonts w:ascii="Arial" w:hAnsi="Arial" w:cs="Arial"/>
          <w:sz w:val="20"/>
          <w:lang w:val="ro-RO"/>
        </w:rPr>
        <w:t>ri excep</w:t>
      </w:r>
      <w:r w:rsidR="008668E5" w:rsidRPr="006750D1">
        <w:rPr>
          <w:rFonts w:ascii="Arial" w:hAnsi="Arial" w:cs="Arial"/>
          <w:sz w:val="20"/>
          <w:lang w:val="ro-RO"/>
        </w:rPr>
        <w:t>ţ</w:t>
      </w:r>
      <w:r w:rsidRPr="006750D1">
        <w:rPr>
          <w:rFonts w:ascii="Arial" w:hAnsi="Arial" w:cs="Arial"/>
          <w:sz w:val="20"/>
          <w:lang w:val="ro-RO"/>
        </w:rPr>
        <w:t xml:space="preserve">ionale ale împrejurărilor care au stat la baza încheierii acestui contract, independent de voinţa Vanzatorului, executarea obligaţiilor sale să devină mai oneroasa. Cumparatorul este de acord să îşi asume riscul </w:t>
      </w:r>
      <w:r w:rsidRPr="006750D1">
        <w:rPr>
          <w:rFonts w:ascii="Arial" w:hAnsi="Arial" w:cs="Arial"/>
          <w:sz w:val="20"/>
          <w:lang w:val="ro-RO"/>
        </w:rPr>
        <w:lastRenderedPageBreak/>
        <w:t>cu privire la apariţia unor astfel de împrejurări şi renunţă la dreptul de a solicita în instanţă modificarea/adaptarea pre</w:t>
      </w:r>
      <w:r w:rsidR="002D3A5A" w:rsidRPr="006750D1">
        <w:rPr>
          <w:rFonts w:ascii="Arial" w:hAnsi="Arial" w:cs="Arial"/>
          <w:sz w:val="20"/>
          <w:lang w:val="ro-RO"/>
        </w:rPr>
        <w:t>ţ</w:t>
      </w:r>
      <w:r w:rsidRPr="006750D1">
        <w:rPr>
          <w:rFonts w:ascii="Arial" w:hAnsi="Arial" w:cs="Arial"/>
          <w:sz w:val="20"/>
          <w:lang w:val="ro-RO"/>
        </w:rPr>
        <w:t>ului din acest contract</w:t>
      </w:r>
      <w:r w:rsidRPr="00370832">
        <w:rPr>
          <w:rFonts w:ascii="Arial" w:hAnsi="Arial" w:cs="Arial"/>
          <w:i/>
          <w:iCs/>
          <w:sz w:val="20"/>
          <w:lang w:val="ro-RO"/>
        </w:rPr>
        <w:t>.</w:t>
      </w:r>
    </w:p>
    <w:p w:rsidR="00FF721C" w:rsidRPr="00370832" w:rsidRDefault="00473D31" w:rsidP="00B12C91">
      <w:pPr>
        <w:jc w:val="both"/>
        <w:rPr>
          <w:rFonts w:ascii="Arial" w:hAnsi="Arial" w:cs="Arial"/>
          <w:sz w:val="20"/>
          <w:szCs w:val="20"/>
          <w:lang w:val="en-US"/>
        </w:rPr>
      </w:pPr>
      <w:r w:rsidRPr="006750D1">
        <w:rPr>
          <w:rFonts w:ascii="Arial" w:hAnsi="Arial" w:cs="Arial"/>
          <w:sz w:val="20"/>
          <w:szCs w:val="20"/>
          <w:lang w:val="ro-RO"/>
        </w:rPr>
        <w:t xml:space="preserve"> </w:t>
      </w:r>
      <w:r w:rsidR="00FF721C" w:rsidRPr="006750D1">
        <w:rPr>
          <w:rFonts w:ascii="Arial" w:hAnsi="Arial" w:cs="Arial"/>
          <w:sz w:val="20"/>
          <w:szCs w:val="20"/>
          <w:lang w:val="ro-RO"/>
        </w:rPr>
        <w:t xml:space="preserve"> </w:t>
      </w:r>
    </w:p>
    <w:p w:rsidR="006F7F1A" w:rsidRPr="006750D1" w:rsidRDefault="006F7F1A"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For</w:t>
      </w:r>
      <w:r w:rsidR="006E7601" w:rsidRPr="006750D1">
        <w:rPr>
          <w:rFonts w:ascii="Arial" w:hAnsi="Arial" w:cs="Arial"/>
          <w:b/>
          <w:sz w:val="20"/>
          <w:szCs w:val="20"/>
          <w:lang w:val="ro-RO"/>
        </w:rPr>
        <w:t>ţ</w:t>
      </w:r>
      <w:r w:rsidRPr="006750D1">
        <w:rPr>
          <w:rFonts w:ascii="Arial" w:hAnsi="Arial" w:cs="Arial"/>
          <w:b/>
          <w:sz w:val="20"/>
          <w:szCs w:val="20"/>
          <w:lang w:val="ro-RO"/>
        </w:rPr>
        <w:t>a major</w:t>
      </w:r>
      <w:r w:rsidR="006E7601" w:rsidRPr="006750D1">
        <w:rPr>
          <w:rFonts w:ascii="Arial" w:hAnsi="Arial" w:cs="Arial"/>
          <w:b/>
          <w:sz w:val="20"/>
          <w:szCs w:val="20"/>
          <w:lang w:val="ro-RO"/>
        </w:rPr>
        <w:t>ă</w:t>
      </w:r>
      <w:r w:rsidRPr="006750D1">
        <w:rPr>
          <w:rFonts w:ascii="Arial" w:hAnsi="Arial" w:cs="Arial"/>
          <w:b/>
          <w:sz w:val="20"/>
          <w:szCs w:val="20"/>
          <w:lang w:val="ro-RO"/>
        </w:rPr>
        <w:t xml:space="preserve"> </w:t>
      </w:r>
      <w:r w:rsidR="006E7601" w:rsidRPr="006750D1">
        <w:rPr>
          <w:rFonts w:ascii="Arial" w:hAnsi="Arial" w:cs="Arial"/>
          <w:b/>
          <w:sz w:val="20"/>
          <w:szCs w:val="20"/>
          <w:lang w:val="ro-RO"/>
        </w:rPr>
        <w:t>ş</w:t>
      </w:r>
      <w:r w:rsidRPr="006750D1">
        <w:rPr>
          <w:rFonts w:ascii="Arial" w:hAnsi="Arial" w:cs="Arial"/>
          <w:b/>
          <w:sz w:val="20"/>
          <w:szCs w:val="20"/>
          <w:lang w:val="ro-RO"/>
        </w:rPr>
        <w:t xml:space="preserve">i cazul fortuit </w:t>
      </w:r>
    </w:p>
    <w:p w:rsidR="00442941"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Niciuna dintre Părţi nu răspunde de neexecutarea în termen sau/şi de executarea în mod necorespunzător, total sau partial a oricărei obligaţii care îi revine în baza Contractului, </w:t>
      </w:r>
      <w:r w:rsidRPr="006750D1">
        <w:rPr>
          <w:rFonts w:ascii="Arial" w:hAnsi="Arial" w:cs="Arial"/>
          <w:bCs/>
          <w:sz w:val="20"/>
          <w:szCs w:val="20"/>
          <w:lang w:val="ro-RO"/>
        </w:rPr>
        <w:t>atunci când Părţile sunt împiedicate de un caz de forţă majoră, de un eveniment fortuit (caz fortuit), de fapta unui terţ asupra căruia Vânzătorul nu are control în mod rezonabil</w:t>
      </w:r>
      <w:r w:rsidRPr="006750D1">
        <w:rPr>
          <w:rFonts w:ascii="Arial" w:hAnsi="Arial" w:cs="Arial"/>
          <w:sz w:val="20"/>
          <w:szCs w:val="20"/>
          <w:lang w:val="ro-RO"/>
        </w:rPr>
        <w:t>.</w:t>
      </w:r>
    </w:p>
    <w:p w:rsidR="00442941"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Circumstanţele de forţă majoră sunt cele care pot aparea pe perioada de valabilitate a Contractului, în urma producerii unor evenimente extraordinare care nu au putut fi luate în considerare de părti şi care sunt în afara voinţei şi controlului părtilor. Cazul fortuit este situaţia, starea sau împrejurarea de fapt imprevizibilă şi de neînlaturat care împiedică, în mod obiectiv şi fără nicio culpă a părţilor, executarea obligaţiei lor contractuale, rezultat pe care părtile nu l-au conceput şi nici urmărit. De asemenea, cazul fortuit cuprinde şi următoarele: orice eveniment survenit în sistemul de transport gaze naturale, evenimente provocate de deciziile operatorului sistemului de transport gaze naturale, precum şi evenimente survenite în sistemul de distribuţie gaze naturale şi provocate de deciziile operatorului sistemului de distribuţie gaze naturale.</w:t>
      </w:r>
    </w:p>
    <w:p w:rsidR="00442941"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Pa</w:t>
      </w:r>
      <w:r w:rsidR="00FC4663" w:rsidRPr="006750D1">
        <w:rPr>
          <w:rFonts w:ascii="Arial" w:hAnsi="Arial" w:cs="Arial"/>
          <w:sz w:val="20"/>
          <w:szCs w:val="20"/>
          <w:lang w:val="ro-RO"/>
        </w:rPr>
        <w:t>rtea care invocă forţă majoră/</w:t>
      </w:r>
      <w:r w:rsidRPr="006750D1">
        <w:rPr>
          <w:rFonts w:ascii="Arial" w:hAnsi="Arial" w:cs="Arial"/>
          <w:sz w:val="20"/>
          <w:szCs w:val="20"/>
          <w:lang w:val="ro-RO"/>
        </w:rPr>
        <w:t>cazul fortuit  este obligată să notifice celeilalte părţi cazul de forţă majoră / cazul fortuit, în termen de 5 (cinci) zile de la producerea evenimentului şi să ia toate măsurile posibile în vederea limitării consecinţelor lui.</w:t>
      </w:r>
    </w:p>
    <w:p w:rsidR="00C56D1D" w:rsidRPr="006750D1" w:rsidRDefault="00C56D1D"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Dacă în termen de 60 (saizeci) de zile de la producere, evenimentul respectiv nu încetează, Părţile au dreptul sa îşi notifice încetarea de plin drept a Contractului, fără ca vreuna dintre părţi să pretindă daune-interese.</w:t>
      </w:r>
    </w:p>
    <w:p w:rsidR="00442941" w:rsidRPr="006750D1" w:rsidRDefault="00442941" w:rsidP="00B12C91">
      <w:pPr>
        <w:pStyle w:val="ListParagraph"/>
        <w:widowControl w:val="0"/>
        <w:ind w:left="0"/>
        <w:jc w:val="both"/>
        <w:rPr>
          <w:rFonts w:ascii="Arial" w:hAnsi="Arial" w:cs="Arial"/>
          <w:sz w:val="20"/>
          <w:szCs w:val="20"/>
          <w:lang w:val="ro-RO"/>
        </w:rPr>
      </w:pPr>
    </w:p>
    <w:p w:rsidR="00442941" w:rsidRPr="006750D1" w:rsidRDefault="00C56D1D"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Cesiunea sau transferul Contractului</w:t>
      </w:r>
    </w:p>
    <w:p w:rsidR="006F7F1A" w:rsidRPr="006750D1" w:rsidRDefault="006E7601" w:rsidP="00B12C91">
      <w:pPr>
        <w:pStyle w:val="Heading1"/>
        <w:keepNext w:val="0"/>
        <w:widowControl w:val="0"/>
        <w:numPr>
          <w:ilvl w:val="1"/>
          <w:numId w:val="18"/>
        </w:numPr>
        <w:ind w:left="0" w:firstLine="0"/>
        <w:jc w:val="both"/>
        <w:rPr>
          <w:rFonts w:ascii="Arial" w:hAnsi="Arial" w:cs="Arial"/>
          <w:b w:val="0"/>
          <w:sz w:val="20"/>
          <w:szCs w:val="20"/>
          <w:lang w:val="ro-RO"/>
        </w:rPr>
      </w:pPr>
      <w:r w:rsidRPr="006750D1">
        <w:rPr>
          <w:rFonts w:ascii="Arial" w:hAnsi="Arial" w:cs="Arial"/>
          <w:b w:val="0"/>
          <w:sz w:val="20"/>
          <w:szCs w:val="20"/>
          <w:lang w:val="ro-RO"/>
        </w:rPr>
        <w:t>Cumpărătorul nu va putea cedă sau transfera în orice mod, în tot sau în parte, drepturile și obligațiile sale decurgând din Contract, decât în bază acordului scris și prealabil al Vânzătorului</w:t>
      </w:r>
      <w:r w:rsidR="006F7F1A" w:rsidRPr="006750D1">
        <w:rPr>
          <w:rFonts w:ascii="Arial" w:hAnsi="Arial" w:cs="Arial"/>
          <w:b w:val="0"/>
          <w:sz w:val="20"/>
          <w:szCs w:val="20"/>
          <w:lang w:val="ro-RO"/>
        </w:rPr>
        <w:t xml:space="preserve">. </w:t>
      </w:r>
    </w:p>
    <w:p w:rsidR="00442941" w:rsidRPr="006750D1" w:rsidRDefault="006E7601" w:rsidP="00B12C91">
      <w:pPr>
        <w:pStyle w:val="ListParagraph"/>
        <w:numPr>
          <w:ilvl w:val="1"/>
          <w:numId w:val="18"/>
        </w:numPr>
        <w:ind w:left="0" w:firstLine="0"/>
        <w:jc w:val="both"/>
        <w:rPr>
          <w:lang w:val="ro-RO"/>
        </w:rPr>
      </w:pPr>
      <w:r w:rsidRPr="006750D1">
        <w:rPr>
          <w:rFonts w:ascii="Arial" w:hAnsi="Arial" w:cs="Arial"/>
          <w:bCs/>
          <w:sz w:val="20"/>
          <w:szCs w:val="20"/>
          <w:lang w:val="ro-RO"/>
        </w:rPr>
        <w:t>Acordul Vânzătorului trebuie solicitat de către Cumpărător cu minimum 10 (zece) zile înaintea datei cedării sau transferului Contractului</w:t>
      </w:r>
      <w:r w:rsidR="006F7F1A" w:rsidRPr="006750D1">
        <w:rPr>
          <w:rFonts w:ascii="Arial" w:hAnsi="Arial" w:cs="Arial"/>
          <w:bCs/>
          <w:sz w:val="20"/>
          <w:szCs w:val="20"/>
          <w:lang w:val="ro-RO"/>
        </w:rPr>
        <w:t>.</w:t>
      </w:r>
    </w:p>
    <w:p w:rsidR="00442941" w:rsidRPr="006750D1" w:rsidRDefault="006E7601" w:rsidP="00B12C91">
      <w:pPr>
        <w:pStyle w:val="ListParagraph"/>
        <w:numPr>
          <w:ilvl w:val="1"/>
          <w:numId w:val="18"/>
        </w:numPr>
        <w:ind w:left="0" w:firstLine="0"/>
        <w:jc w:val="both"/>
        <w:rPr>
          <w:lang w:val="ro-RO"/>
        </w:rPr>
      </w:pPr>
      <w:r w:rsidRPr="006750D1">
        <w:rPr>
          <w:rFonts w:ascii="Arial" w:hAnsi="Arial" w:cs="Arial"/>
          <w:bCs/>
          <w:sz w:val="20"/>
          <w:szCs w:val="20"/>
          <w:lang w:val="ro-RO"/>
        </w:rPr>
        <w:t>Vânzătorul are dreptul de a cesiona total/parțial drepturile și obligațiile sale din Contract, inclusiv drepturile cu privire la orice garanții și accesorii ce însoțesc creanțele sale asupra Cumpărătorului. Cesiunea va operă automat de la data transmiterii către Cumpărător notificării de cesiune, Vânzătorul fiind liberat de obligațiile sale față de Cumpărător de la aceeași data. Transmiterea se va consideră efectuată astfel</w:t>
      </w:r>
      <w:r w:rsidR="006F7F1A" w:rsidRPr="006750D1">
        <w:rPr>
          <w:rFonts w:ascii="Arial" w:hAnsi="Arial" w:cs="Arial"/>
          <w:bCs/>
          <w:sz w:val="20"/>
          <w:szCs w:val="20"/>
          <w:lang w:val="ro-RO"/>
        </w:rPr>
        <w:t>:</w:t>
      </w:r>
    </w:p>
    <w:p w:rsidR="00B0026B" w:rsidRPr="006750D1" w:rsidRDefault="00B0026B" w:rsidP="00370832">
      <w:pPr>
        <w:pStyle w:val="ListParagraph"/>
        <w:tabs>
          <w:tab w:val="left" w:pos="1080"/>
        </w:tabs>
        <w:ind w:left="0" w:firstLine="708"/>
        <w:jc w:val="both"/>
        <w:rPr>
          <w:rFonts w:ascii="Arial" w:hAnsi="Arial" w:cs="Arial"/>
          <w:bCs/>
          <w:sz w:val="20"/>
          <w:szCs w:val="20"/>
          <w:lang w:val="ro-RO"/>
        </w:rPr>
      </w:pPr>
      <w:r w:rsidRPr="006750D1">
        <w:rPr>
          <w:rFonts w:ascii="Arial" w:hAnsi="Arial" w:cs="Arial"/>
          <w:bCs/>
          <w:sz w:val="20"/>
          <w:szCs w:val="20"/>
          <w:lang w:val="ro-RO"/>
        </w:rPr>
        <w:t xml:space="preserve">i) </w:t>
      </w:r>
      <w:r w:rsidRPr="006750D1">
        <w:rPr>
          <w:rFonts w:ascii="Arial" w:hAnsi="Arial" w:cs="Arial"/>
          <w:bCs/>
          <w:sz w:val="20"/>
          <w:szCs w:val="20"/>
          <w:lang w:val="ro-RO"/>
        </w:rPr>
        <w:tab/>
        <w:t xml:space="preserve"> dacă este făcută prin fax, în ziua trimiterii faxului, dacă raportul de transmitere fax este pozitiv; </w:t>
      </w:r>
    </w:p>
    <w:p w:rsidR="00B0026B" w:rsidRPr="006750D1" w:rsidRDefault="00B0026B" w:rsidP="00370832">
      <w:pPr>
        <w:pStyle w:val="ListParagraph"/>
        <w:tabs>
          <w:tab w:val="left" w:pos="1080"/>
        </w:tabs>
        <w:ind w:left="0" w:firstLine="708"/>
        <w:jc w:val="both"/>
        <w:rPr>
          <w:rFonts w:ascii="Arial" w:hAnsi="Arial" w:cs="Arial"/>
          <w:bCs/>
          <w:sz w:val="20"/>
          <w:szCs w:val="20"/>
          <w:lang w:val="ro-RO"/>
        </w:rPr>
      </w:pPr>
      <w:r w:rsidRPr="006750D1">
        <w:rPr>
          <w:rFonts w:ascii="Arial" w:hAnsi="Arial" w:cs="Arial"/>
          <w:bCs/>
          <w:sz w:val="20"/>
          <w:szCs w:val="20"/>
          <w:lang w:val="ro-RO"/>
        </w:rPr>
        <w:t xml:space="preserve">iîi) </w:t>
      </w:r>
      <w:r w:rsidRPr="006750D1">
        <w:rPr>
          <w:rFonts w:ascii="Arial" w:hAnsi="Arial" w:cs="Arial"/>
          <w:bCs/>
          <w:sz w:val="20"/>
          <w:szCs w:val="20"/>
          <w:lang w:val="ro-RO"/>
        </w:rPr>
        <w:tab/>
        <w:t xml:space="preserve"> dacă este făcută prin poștă, în două zile de la data trimiterii prin poștă; </w:t>
      </w:r>
    </w:p>
    <w:p w:rsidR="00B0026B" w:rsidRPr="006750D1" w:rsidRDefault="00B0026B" w:rsidP="00370832">
      <w:pPr>
        <w:pStyle w:val="ListParagraph"/>
        <w:tabs>
          <w:tab w:val="left" w:pos="1080"/>
        </w:tabs>
        <w:ind w:left="0" w:firstLine="708"/>
        <w:jc w:val="both"/>
        <w:rPr>
          <w:rFonts w:ascii="Arial" w:hAnsi="Arial" w:cs="Arial"/>
          <w:bCs/>
          <w:sz w:val="20"/>
          <w:szCs w:val="20"/>
          <w:lang w:val="ro-RO"/>
        </w:rPr>
      </w:pPr>
      <w:r w:rsidRPr="006750D1">
        <w:rPr>
          <w:rFonts w:ascii="Arial" w:hAnsi="Arial" w:cs="Arial"/>
          <w:bCs/>
          <w:sz w:val="20"/>
          <w:szCs w:val="20"/>
          <w:lang w:val="ro-RO"/>
        </w:rPr>
        <w:t xml:space="preserve">iii) </w:t>
      </w:r>
      <w:r w:rsidRPr="006750D1">
        <w:rPr>
          <w:rFonts w:ascii="Arial" w:hAnsi="Arial" w:cs="Arial"/>
          <w:bCs/>
          <w:sz w:val="20"/>
          <w:szCs w:val="20"/>
          <w:lang w:val="ro-RO"/>
        </w:rPr>
        <w:tab/>
        <w:t xml:space="preserve"> dacă este făcută prin e-mail (fără mesaj de eroare), la da</w:t>
      </w:r>
      <w:r w:rsidR="009C1F5C" w:rsidRPr="006750D1">
        <w:rPr>
          <w:rFonts w:ascii="Arial" w:hAnsi="Arial" w:cs="Arial"/>
          <w:bCs/>
          <w:sz w:val="20"/>
          <w:szCs w:val="20"/>
          <w:lang w:val="ro-RO"/>
        </w:rPr>
        <w:t>ta trimiterii către Cumpărător.</w:t>
      </w:r>
    </w:p>
    <w:p w:rsidR="00B0026B" w:rsidRPr="006750D1" w:rsidRDefault="00B0026B" w:rsidP="00370832">
      <w:pPr>
        <w:pStyle w:val="ListParagraph"/>
        <w:ind w:left="0" w:firstLine="708"/>
        <w:jc w:val="both"/>
        <w:rPr>
          <w:rFonts w:ascii="Arial" w:hAnsi="Arial" w:cs="Arial"/>
          <w:bCs/>
          <w:sz w:val="20"/>
          <w:szCs w:val="20"/>
          <w:lang w:val="ro-RO"/>
        </w:rPr>
      </w:pPr>
    </w:p>
    <w:p w:rsidR="006F7F1A" w:rsidRPr="006750D1" w:rsidRDefault="00B0026B"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Cs/>
          <w:sz w:val="20"/>
          <w:szCs w:val="20"/>
          <w:lang w:val="ro-RO"/>
        </w:rPr>
        <w:t xml:space="preserve">  </w:t>
      </w:r>
      <w:r w:rsidR="006F7F1A" w:rsidRPr="006750D1">
        <w:rPr>
          <w:rFonts w:ascii="Arial" w:hAnsi="Arial" w:cs="Arial"/>
          <w:b/>
          <w:sz w:val="20"/>
          <w:szCs w:val="20"/>
          <w:lang w:val="ro-RO"/>
        </w:rPr>
        <w:t>Litigii, legea contractual</w:t>
      </w:r>
      <w:r w:rsidR="00066867" w:rsidRPr="006750D1">
        <w:rPr>
          <w:rFonts w:ascii="Arial" w:hAnsi="Arial" w:cs="Arial"/>
          <w:b/>
          <w:sz w:val="20"/>
          <w:szCs w:val="20"/>
          <w:lang w:val="ro-RO"/>
        </w:rPr>
        <w:t>ă</w:t>
      </w:r>
    </w:p>
    <w:p w:rsidR="006F7F1A" w:rsidRPr="006750D1" w:rsidRDefault="00066867"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Litigiile decurgând din interpretarea și/sau executarea prezentului Contract, care nu pot fi rezolvate pe cale amiabila, vor fi supuse spre soluționare instanței judecătorești competențe de la sediul Vânzătorului</w:t>
      </w:r>
      <w:r w:rsidR="006F7F1A" w:rsidRPr="006750D1">
        <w:rPr>
          <w:rFonts w:ascii="Arial" w:hAnsi="Arial" w:cs="Arial"/>
          <w:sz w:val="20"/>
          <w:szCs w:val="20"/>
          <w:lang w:val="ro-RO"/>
        </w:rPr>
        <w:t>.</w:t>
      </w:r>
    </w:p>
    <w:p w:rsidR="006F7F1A" w:rsidRPr="006750D1" w:rsidRDefault="006F7F1A"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Prezentul Contract va fi interpretat </w:t>
      </w:r>
      <w:r w:rsidR="00066867" w:rsidRPr="006750D1">
        <w:rPr>
          <w:rFonts w:ascii="Arial" w:hAnsi="Arial" w:cs="Arial"/>
          <w:sz w:val="20"/>
          <w:szCs w:val="20"/>
          <w:lang w:val="ro-RO"/>
        </w:rPr>
        <w:t>ş</w:t>
      </w:r>
      <w:r w:rsidRPr="006750D1">
        <w:rPr>
          <w:rFonts w:ascii="Arial" w:hAnsi="Arial" w:cs="Arial"/>
          <w:sz w:val="20"/>
          <w:szCs w:val="20"/>
          <w:lang w:val="ro-RO"/>
        </w:rPr>
        <w:t xml:space="preserve">i guvernat </w:t>
      </w:r>
      <w:r w:rsidR="00066867" w:rsidRPr="006750D1">
        <w:rPr>
          <w:rFonts w:ascii="Arial" w:hAnsi="Arial" w:cs="Arial"/>
          <w:sz w:val="20"/>
          <w:szCs w:val="20"/>
          <w:lang w:val="ro-RO"/>
        </w:rPr>
        <w:t>î</w:t>
      </w:r>
      <w:r w:rsidRPr="006750D1">
        <w:rPr>
          <w:rFonts w:ascii="Arial" w:hAnsi="Arial" w:cs="Arial"/>
          <w:sz w:val="20"/>
          <w:szCs w:val="20"/>
          <w:lang w:val="ro-RO"/>
        </w:rPr>
        <w:t>n conformitate cu legea rom</w:t>
      </w:r>
      <w:r w:rsidR="00066867" w:rsidRPr="006750D1">
        <w:rPr>
          <w:rFonts w:ascii="Arial" w:hAnsi="Arial" w:cs="Arial"/>
          <w:sz w:val="20"/>
          <w:szCs w:val="20"/>
          <w:lang w:val="ro-RO"/>
        </w:rPr>
        <w:t>â</w:t>
      </w:r>
      <w:r w:rsidRPr="006750D1">
        <w:rPr>
          <w:rFonts w:ascii="Arial" w:hAnsi="Arial" w:cs="Arial"/>
          <w:sz w:val="20"/>
          <w:szCs w:val="20"/>
          <w:lang w:val="ro-RO"/>
        </w:rPr>
        <w:t>n</w:t>
      </w:r>
      <w:r w:rsidR="00066867" w:rsidRPr="006750D1">
        <w:rPr>
          <w:rFonts w:ascii="Arial" w:hAnsi="Arial" w:cs="Arial"/>
          <w:sz w:val="20"/>
          <w:szCs w:val="20"/>
          <w:lang w:val="ro-RO"/>
        </w:rPr>
        <w:t>ă</w:t>
      </w:r>
      <w:r w:rsidRPr="006750D1">
        <w:rPr>
          <w:rFonts w:ascii="Arial" w:hAnsi="Arial" w:cs="Arial"/>
          <w:sz w:val="20"/>
          <w:szCs w:val="20"/>
          <w:lang w:val="ro-RO"/>
        </w:rPr>
        <w:t>.</w:t>
      </w:r>
    </w:p>
    <w:p w:rsidR="006F7F1A" w:rsidRPr="006750D1" w:rsidRDefault="006F7F1A" w:rsidP="00B12C91">
      <w:pPr>
        <w:jc w:val="both"/>
        <w:rPr>
          <w:rFonts w:ascii="Arial" w:hAnsi="Arial" w:cs="Arial"/>
          <w:b/>
          <w:sz w:val="20"/>
          <w:szCs w:val="20"/>
          <w:lang w:val="ro-RO"/>
        </w:rPr>
      </w:pPr>
    </w:p>
    <w:p w:rsidR="006F7F1A" w:rsidRPr="006750D1" w:rsidRDefault="006F7F1A"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Comunic</w:t>
      </w:r>
      <w:r w:rsidR="00066867" w:rsidRPr="006750D1">
        <w:rPr>
          <w:rFonts w:ascii="Arial" w:hAnsi="Arial" w:cs="Arial"/>
          <w:b/>
          <w:sz w:val="20"/>
          <w:szCs w:val="20"/>
          <w:lang w:val="ro-RO"/>
        </w:rPr>
        <w:t>ă</w:t>
      </w:r>
      <w:r w:rsidRPr="006750D1">
        <w:rPr>
          <w:rFonts w:ascii="Arial" w:hAnsi="Arial" w:cs="Arial"/>
          <w:b/>
          <w:sz w:val="20"/>
          <w:szCs w:val="20"/>
          <w:lang w:val="ro-RO"/>
        </w:rPr>
        <w:t>ri</w:t>
      </w:r>
    </w:p>
    <w:p w:rsidR="00066867" w:rsidRPr="006750D1" w:rsidRDefault="006F7F1A" w:rsidP="00066867">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Orice </w:t>
      </w:r>
      <w:r w:rsidR="00066867" w:rsidRPr="006750D1">
        <w:rPr>
          <w:rFonts w:ascii="Arial" w:hAnsi="Arial" w:cs="Arial"/>
          <w:sz w:val="20"/>
          <w:szCs w:val="20"/>
          <w:lang w:val="ro-RO"/>
        </w:rPr>
        <w:t xml:space="preserve">notificare, punere în întârziere sau solicitare cerută sau autorizata prin prezentul Contract va fi transmisă în scris și va fi considerată transmisă numai dacă: </w:t>
      </w:r>
    </w:p>
    <w:p w:rsidR="006F7F1A" w:rsidRPr="006750D1" w:rsidRDefault="00066867" w:rsidP="00370832">
      <w:pPr>
        <w:pStyle w:val="ListParagraph"/>
        <w:numPr>
          <w:ilvl w:val="0"/>
          <w:numId w:val="33"/>
        </w:numPr>
        <w:jc w:val="both"/>
        <w:rPr>
          <w:rFonts w:ascii="Arial" w:hAnsi="Arial" w:cs="Arial"/>
          <w:sz w:val="20"/>
          <w:szCs w:val="20"/>
          <w:lang w:val="ro-RO"/>
        </w:rPr>
      </w:pPr>
      <w:r w:rsidRPr="006750D1">
        <w:rPr>
          <w:rFonts w:ascii="Arial" w:hAnsi="Arial" w:cs="Arial"/>
          <w:sz w:val="20"/>
          <w:szCs w:val="20"/>
          <w:lang w:val="ro-RO"/>
        </w:rPr>
        <w:t>va fi predată personal celeilalte Părți;/va fi transmisă prin scrisoare recomandată cu confirmare de primire, doar la cererea expresă a Părții în cauza;/va fi transmisă prin fax, cu confirmare de primi</w:t>
      </w:r>
      <w:r w:rsidR="004E25A7" w:rsidRPr="006750D1">
        <w:rPr>
          <w:rFonts w:ascii="Arial" w:hAnsi="Arial" w:cs="Arial"/>
          <w:sz w:val="20"/>
          <w:szCs w:val="20"/>
          <w:lang w:val="ro-RO"/>
        </w:rPr>
        <w:t>re</w:t>
      </w:r>
      <w:r w:rsidRPr="006750D1">
        <w:rPr>
          <w:rFonts w:ascii="Arial" w:hAnsi="Arial" w:cs="Arial"/>
          <w:sz w:val="20"/>
          <w:szCs w:val="20"/>
          <w:lang w:val="ro-RO"/>
        </w:rPr>
        <w:t>/va fi transmisă prin e-mail</w:t>
      </w:r>
      <w:r w:rsidR="006F7F1A" w:rsidRPr="006750D1">
        <w:rPr>
          <w:rFonts w:ascii="Arial" w:hAnsi="Arial" w:cs="Arial"/>
          <w:sz w:val="20"/>
          <w:szCs w:val="20"/>
          <w:lang w:val="ro-RO"/>
        </w:rPr>
        <w:t>.</w:t>
      </w:r>
    </w:p>
    <w:p w:rsidR="00066867" w:rsidRPr="006750D1" w:rsidRDefault="00066867"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În cazul în care Cumpărătorul nu își exprimă opțiunea cu privire la modalitatea de transmitere a facturilor, conform art. 4, alin. 10 din Contract, Vânzătorul va transmite factură prin curier la adresă de domiciliu.</w:t>
      </w:r>
    </w:p>
    <w:p w:rsidR="006F7F1A" w:rsidRPr="006750D1" w:rsidRDefault="006F7F1A" w:rsidP="00370832">
      <w:pPr>
        <w:pStyle w:val="ListParagraph"/>
        <w:ind w:left="0"/>
        <w:jc w:val="both"/>
        <w:rPr>
          <w:rFonts w:ascii="Arial" w:hAnsi="Arial" w:cs="Arial"/>
          <w:sz w:val="20"/>
          <w:szCs w:val="20"/>
          <w:lang w:val="ro-RO"/>
        </w:rPr>
      </w:pPr>
    </w:p>
    <w:p w:rsidR="006F7F1A" w:rsidRPr="006750D1" w:rsidRDefault="006F7F1A"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Termen de prescrip</w:t>
      </w:r>
      <w:r w:rsidR="004E25A7" w:rsidRPr="006750D1">
        <w:rPr>
          <w:rFonts w:ascii="Arial" w:hAnsi="Arial" w:cs="Arial"/>
          <w:b/>
          <w:sz w:val="20"/>
          <w:szCs w:val="20"/>
          <w:lang w:val="ro-RO"/>
        </w:rPr>
        <w:t>ţ</w:t>
      </w:r>
      <w:r w:rsidRPr="006750D1">
        <w:rPr>
          <w:rFonts w:ascii="Arial" w:hAnsi="Arial" w:cs="Arial"/>
          <w:b/>
          <w:sz w:val="20"/>
          <w:szCs w:val="20"/>
          <w:lang w:val="ro-RO"/>
        </w:rPr>
        <w:t>ie</w:t>
      </w:r>
    </w:p>
    <w:p w:rsidR="004E25A7" w:rsidRPr="006750D1" w:rsidRDefault="004E25A7"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Termenul de prescripție pentru valorificarea oricăror drepturi ale Vânzătorului izvorând din Contract pentru care nu se prevede un termen legal mai mare, este de 5 ani.</w:t>
      </w:r>
    </w:p>
    <w:p w:rsidR="006F7F1A" w:rsidRPr="006750D1" w:rsidRDefault="004E25A7" w:rsidP="00B12C91">
      <w:pPr>
        <w:pStyle w:val="ListParagraph"/>
        <w:widowControl w:val="0"/>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În plus, față de cazurile prevăzute de lege, orice somație/notificare de plată sau altă comunicare de orice natură (e.g. poștă, fax, e-mail) privind plată/executarea Contractului, trimisă de Vânzător Cumpărătorului potrivit Contractului sau legii aplicabile, va fi considerată că fiind o cauza de întrerupere a termenului de prescripție stipulat în acest articol.</w:t>
      </w:r>
    </w:p>
    <w:p w:rsidR="006F7F1A" w:rsidRPr="006750D1" w:rsidRDefault="006F7F1A" w:rsidP="00B12C91">
      <w:pPr>
        <w:jc w:val="both"/>
        <w:rPr>
          <w:rFonts w:ascii="Arial" w:hAnsi="Arial" w:cs="Arial"/>
          <w:b/>
          <w:sz w:val="20"/>
          <w:szCs w:val="20"/>
          <w:lang w:val="ro-RO"/>
        </w:rPr>
      </w:pPr>
    </w:p>
    <w:p w:rsidR="006F7F1A" w:rsidRPr="006750D1" w:rsidRDefault="006F7F1A"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Confiden</w:t>
      </w:r>
      <w:r w:rsidR="00590D1E" w:rsidRPr="006750D1">
        <w:rPr>
          <w:rFonts w:ascii="Arial" w:hAnsi="Arial" w:cs="Arial"/>
          <w:b/>
          <w:sz w:val="20"/>
          <w:szCs w:val="20"/>
          <w:lang w:val="ro-RO"/>
        </w:rPr>
        <w:t>ţ</w:t>
      </w:r>
      <w:r w:rsidRPr="006750D1">
        <w:rPr>
          <w:rFonts w:ascii="Arial" w:hAnsi="Arial" w:cs="Arial"/>
          <w:b/>
          <w:sz w:val="20"/>
          <w:szCs w:val="20"/>
          <w:lang w:val="ro-RO"/>
        </w:rPr>
        <w:t xml:space="preserve">ialitate </w:t>
      </w:r>
    </w:p>
    <w:p w:rsidR="00442941" w:rsidRPr="006750D1" w:rsidRDefault="00590D1E"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Fiecare parte se obligă să asigure confidențialitatea tuturor informațiilor, documentațiilor sau datelor furnizate de către cealaltă parte în bază prezentului Contract și să nu le dezvăluie unei terțe părți, în totalitate sau parțial, fără consimțământul scris al celeilalte părți contractante.</w:t>
      </w:r>
    </w:p>
    <w:p w:rsidR="006F7F1A" w:rsidRPr="006750D1" w:rsidRDefault="006F7F1A"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lastRenderedPageBreak/>
        <w:t>Fac excep</w:t>
      </w:r>
      <w:r w:rsidR="00590D1E" w:rsidRPr="006750D1">
        <w:rPr>
          <w:rFonts w:ascii="Arial" w:hAnsi="Arial" w:cs="Arial"/>
          <w:sz w:val="20"/>
          <w:szCs w:val="20"/>
          <w:lang w:val="ro-RO"/>
        </w:rPr>
        <w:t>ţ</w:t>
      </w:r>
      <w:r w:rsidRPr="006750D1">
        <w:rPr>
          <w:rFonts w:ascii="Arial" w:hAnsi="Arial" w:cs="Arial"/>
          <w:sz w:val="20"/>
          <w:szCs w:val="20"/>
          <w:lang w:val="ro-RO"/>
        </w:rPr>
        <w:t>ie de la prevederile</w:t>
      </w:r>
      <w:r w:rsidR="00442941" w:rsidRPr="006750D1">
        <w:rPr>
          <w:rFonts w:ascii="Arial" w:hAnsi="Arial" w:cs="Arial"/>
          <w:sz w:val="20"/>
          <w:szCs w:val="20"/>
          <w:lang w:val="ro-RO"/>
        </w:rPr>
        <w:t xml:space="preserve"> Art. 13.1 </w:t>
      </w:r>
      <w:r w:rsidRPr="006750D1">
        <w:rPr>
          <w:rFonts w:ascii="Arial" w:hAnsi="Arial" w:cs="Arial"/>
          <w:sz w:val="20"/>
          <w:szCs w:val="20"/>
          <w:lang w:val="ro-RO"/>
        </w:rPr>
        <w:t>:</w:t>
      </w:r>
    </w:p>
    <w:p w:rsidR="006F7F1A" w:rsidRPr="006750D1" w:rsidRDefault="006F7F1A" w:rsidP="00B12C91">
      <w:pPr>
        <w:jc w:val="both"/>
        <w:rPr>
          <w:rFonts w:ascii="Arial" w:hAnsi="Arial" w:cs="Arial"/>
          <w:sz w:val="20"/>
          <w:szCs w:val="20"/>
          <w:lang w:val="ro-RO"/>
        </w:rPr>
      </w:pPr>
      <w:r w:rsidRPr="006750D1">
        <w:rPr>
          <w:rFonts w:ascii="Arial" w:hAnsi="Arial" w:cs="Arial"/>
          <w:sz w:val="20"/>
          <w:szCs w:val="20"/>
          <w:lang w:val="ro-RO"/>
        </w:rPr>
        <w:t>a) informa</w:t>
      </w:r>
      <w:r w:rsidR="00590D1E" w:rsidRPr="006750D1">
        <w:rPr>
          <w:rFonts w:ascii="Arial" w:hAnsi="Arial" w:cs="Arial"/>
          <w:sz w:val="20"/>
          <w:szCs w:val="20"/>
          <w:lang w:val="ro-RO"/>
        </w:rPr>
        <w:t>ţ</w:t>
      </w:r>
      <w:r w:rsidRPr="006750D1">
        <w:rPr>
          <w:rFonts w:ascii="Arial" w:hAnsi="Arial" w:cs="Arial"/>
          <w:sz w:val="20"/>
          <w:szCs w:val="20"/>
          <w:lang w:val="ro-RO"/>
        </w:rPr>
        <w:t>iile solicitate de autorit</w:t>
      </w:r>
      <w:r w:rsidR="00590D1E" w:rsidRPr="006750D1">
        <w:rPr>
          <w:rFonts w:ascii="Arial" w:hAnsi="Arial" w:cs="Arial"/>
          <w:sz w:val="20"/>
          <w:szCs w:val="20"/>
          <w:lang w:val="ro-RO"/>
        </w:rPr>
        <w:t>ăţ</w:t>
      </w:r>
      <w:r w:rsidRPr="006750D1">
        <w:rPr>
          <w:rFonts w:ascii="Arial" w:hAnsi="Arial" w:cs="Arial"/>
          <w:sz w:val="20"/>
          <w:szCs w:val="20"/>
          <w:lang w:val="ro-RO"/>
        </w:rPr>
        <w:t xml:space="preserve">ile competente, </w:t>
      </w:r>
      <w:r w:rsidR="00590D1E" w:rsidRPr="006750D1">
        <w:rPr>
          <w:rFonts w:ascii="Arial" w:hAnsi="Arial" w:cs="Arial"/>
          <w:sz w:val="20"/>
          <w:szCs w:val="20"/>
          <w:lang w:val="ro-RO"/>
        </w:rPr>
        <w:t>î</w:t>
      </w:r>
      <w:r w:rsidRPr="006750D1">
        <w:rPr>
          <w:rFonts w:ascii="Arial" w:hAnsi="Arial" w:cs="Arial"/>
          <w:sz w:val="20"/>
          <w:szCs w:val="20"/>
          <w:lang w:val="ro-RO"/>
        </w:rPr>
        <w:t>n conformitate cu reglement</w:t>
      </w:r>
      <w:r w:rsidR="00590D1E" w:rsidRPr="006750D1">
        <w:rPr>
          <w:rFonts w:ascii="Arial" w:hAnsi="Arial" w:cs="Arial"/>
          <w:sz w:val="20"/>
          <w:szCs w:val="20"/>
          <w:lang w:val="ro-RO"/>
        </w:rPr>
        <w:t>ă</w:t>
      </w:r>
      <w:r w:rsidRPr="006750D1">
        <w:rPr>
          <w:rFonts w:ascii="Arial" w:hAnsi="Arial" w:cs="Arial"/>
          <w:sz w:val="20"/>
          <w:szCs w:val="20"/>
          <w:lang w:val="ro-RO"/>
        </w:rPr>
        <w:t xml:space="preserve">rile </w:t>
      </w:r>
      <w:r w:rsidR="00590D1E" w:rsidRPr="006750D1">
        <w:rPr>
          <w:rFonts w:ascii="Arial" w:hAnsi="Arial" w:cs="Arial"/>
          <w:sz w:val="20"/>
          <w:szCs w:val="20"/>
          <w:lang w:val="ro-RO"/>
        </w:rPr>
        <w:t>î</w:t>
      </w:r>
      <w:r w:rsidRPr="006750D1">
        <w:rPr>
          <w:rFonts w:ascii="Arial" w:hAnsi="Arial" w:cs="Arial"/>
          <w:sz w:val="20"/>
          <w:szCs w:val="20"/>
          <w:lang w:val="ro-RO"/>
        </w:rPr>
        <w:t>n vigoare;</w:t>
      </w:r>
    </w:p>
    <w:p w:rsidR="006F7F1A" w:rsidRPr="006750D1" w:rsidRDefault="006F7F1A" w:rsidP="00B12C91">
      <w:pPr>
        <w:jc w:val="both"/>
        <w:rPr>
          <w:rFonts w:ascii="Arial" w:hAnsi="Arial" w:cs="Arial"/>
          <w:sz w:val="20"/>
          <w:szCs w:val="20"/>
          <w:lang w:val="ro-RO"/>
        </w:rPr>
      </w:pPr>
      <w:r w:rsidRPr="006750D1">
        <w:rPr>
          <w:rFonts w:ascii="Arial" w:hAnsi="Arial" w:cs="Arial"/>
          <w:sz w:val="20"/>
          <w:szCs w:val="20"/>
          <w:lang w:val="ro-RO"/>
        </w:rPr>
        <w:t xml:space="preserve">b) </w:t>
      </w:r>
      <w:r w:rsidR="00590D1E" w:rsidRPr="006750D1">
        <w:rPr>
          <w:rFonts w:ascii="Arial" w:hAnsi="Arial" w:cs="Arial"/>
          <w:sz w:val="20"/>
          <w:szCs w:val="20"/>
          <w:lang w:val="ro-RO"/>
        </w:rPr>
        <w:t xml:space="preserve">informaţiile </w:t>
      </w:r>
      <w:r w:rsidRPr="006750D1">
        <w:rPr>
          <w:rFonts w:ascii="Arial" w:hAnsi="Arial" w:cs="Arial"/>
          <w:sz w:val="20"/>
          <w:szCs w:val="20"/>
          <w:lang w:val="ro-RO"/>
        </w:rPr>
        <w:t>care au fost f</w:t>
      </w:r>
      <w:r w:rsidR="00590D1E" w:rsidRPr="006750D1">
        <w:rPr>
          <w:rFonts w:ascii="Arial" w:hAnsi="Arial" w:cs="Arial"/>
          <w:sz w:val="20"/>
          <w:szCs w:val="20"/>
          <w:lang w:val="ro-RO"/>
        </w:rPr>
        <w:t>ă</w:t>
      </w:r>
      <w:r w:rsidRPr="006750D1">
        <w:rPr>
          <w:rFonts w:ascii="Arial" w:hAnsi="Arial" w:cs="Arial"/>
          <w:sz w:val="20"/>
          <w:szCs w:val="20"/>
          <w:lang w:val="ro-RO"/>
        </w:rPr>
        <w:t xml:space="preserve">cute publice pana la </w:t>
      </w:r>
      <w:r w:rsidR="00590D1E" w:rsidRPr="006750D1">
        <w:rPr>
          <w:rFonts w:ascii="Arial" w:hAnsi="Arial" w:cs="Arial"/>
          <w:sz w:val="20"/>
          <w:szCs w:val="20"/>
          <w:lang w:val="ro-RO"/>
        </w:rPr>
        <w:t>î</w:t>
      </w:r>
      <w:r w:rsidRPr="006750D1">
        <w:rPr>
          <w:rFonts w:ascii="Arial" w:hAnsi="Arial" w:cs="Arial"/>
          <w:sz w:val="20"/>
          <w:szCs w:val="20"/>
          <w:lang w:val="ro-RO"/>
        </w:rPr>
        <w:t>ncheierea Contractului;</w:t>
      </w:r>
    </w:p>
    <w:p w:rsidR="006F7F1A" w:rsidRPr="006750D1" w:rsidRDefault="006F7F1A" w:rsidP="00B12C91">
      <w:pPr>
        <w:jc w:val="both"/>
        <w:rPr>
          <w:rFonts w:ascii="Arial" w:hAnsi="Arial" w:cs="Arial"/>
          <w:sz w:val="20"/>
          <w:szCs w:val="20"/>
          <w:lang w:val="ro-RO" w:eastAsia="zh-CN"/>
        </w:rPr>
      </w:pPr>
      <w:r w:rsidRPr="006750D1">
        <w:rPr>
          <w:rFonts w:ascii="Arial" w:hAnsi="Arial" w:cs="Arial"/>
          <w:sz w:val="20"/>
          <w:szCs w:val="20"/>
          <w:lang w:val="ro-RO"/>
        </w:rPr>
        <w:t xml:space="preserve">c) </w:t>
      </w:r>
      <w:r w:rsidR="00590D1E" w:rsidRPr="006750D1">
        <w:rPr>
          <w:rFonts w:ascii="Arial" w:hAnsi="Arial" w:cs="Arial"/>
          <w:sz w:val="20"/>
          <w:szCs w:val="20"/>
          <w:lang w:val="ro-RO"/>
        </w:rPr>
        <w:t xml:space="preserve">informaţiile </w:t>
      </w:r>
      <w:r w:rsidRPr="006750D1">
        <w:rPr>
          <w:rFonts w:ascii="Arial" w:hAnsi="Arial" w:cs="Arial"/>
          <w:sz w:val="20"/>
          <w:szCs w:val="20"/>
          <w:lang w:val="ro-RO"/>
        </w:rPr>
        <w:t xml:space="preserve">solicitate de operatorul de </w:t>
      </w:r>
      <w:r w:rsidR="00D94803" w:rsidRPr="006750D1">
        <w:rPr>
          <w:rFonts w:ascii="Arial" w:hAnsi="Arial" w:cs="Arial"/>
          <w:sz w:val="20"/>
          <w:szCs w:val="20"/>
          <w:lang w:val="ro-RO"/>
        </w:rPr>
        <w:t>distribu</w:t>
      </w:r>
      <w:r w:rsidR="00590D1E" w:rsidRPr="006750D1">
        <w:rPr>
          <w:rFonts w:ascii="Arial" w:hAnsi="Arial" w:cs="Arial"/>
          <w:sz w:val="20"/>
          <w:szCs w:val="20"/>
          <w:lang w:val="ro-RO"/>
        </w:rPr>
        <w:t>ţ</w:t>
      </w:r>
      <w:r w:rsidR="00D94803" w:rsidRPr="006750D1">
        <w:rPr>
          <w:rFonts w:ascii="Arial" w:hAnsi="Arial" w:cs="Arial"/>
          <w:sz w:val="20"/>
          <w:szCs w:val="20"/>
          <w:lang w:val="ro-RO"/>
        </w:rPr>
        <w:t xml:space="preserve">ie </w:t>
      </w:r>
      <w:r w:rsidR="00590D1E" w:rsidRPr="006750D1">
        <w:rPr>
          <w:rFonts w:ascii="Arial" w:hAnsi="Arial" w:cs="Arial"/>
          <w:sz w:val="20"/>
          <w:szCs w:val="20"/>
          <w:lang w:val="ro-RO"/>
        </w:rPr>
        <w:t>ş</w:t>
      </w:r>
      <w:r w:rsidR="00D94803" w:rsidRPr="006750D1">
        <w:rPr>
          <w:rFonts w:ascii="Arial" w:hAnsi="Arial" w:cs="Arial"/>
          <w:sz w:val="20"/>
          <w:szCs w:val="20"/>
          <w:lang w:val="ro-RO"/>
        </w:rPr>
        <w:t xml:space="preserve">i/sau de </w:t>
      </w:r>
      <w:r w:rsidRPr="006750D1">
        <w:rPr>
          <w:rFonts w:ascii="Arial" w:hAnsi="Arial" w:cs="Arial"/>
          <w:sz w:val="20"/>
          <w:szCs w:val="20"/>
          <w:lang w:val="ro-RO"/>
        </w:rPr>
        <w:t xml:space="preserve">transport </w:t>
      </w:r>
      <w:r w:rsidR="00590D1E" w:rsidRPr="006750D1">
        <w:rPr>
          <w:rFonts w:ascii="Arial" w:hAnsi="Arial" w:cs="Arial"/>
          <w:sz w:val="20"/>
          <w:szCs w:val="20"/>
          <w:lang w:val="ro-RO"/>
        </w:rPr>
        <w:t>ş</w:t>
      </w:r>
      <w:r w:rsidRPr="006750D1">
        <w:rPr>
          <w:rFonts w:ascii="Arial" w:hAnsi="Arial" w:cs="Arial"/>
          <w:sz w:val="20"/>
          <w:szCs w:val="20"/>
          <w:lang w:val="ro-RO"/>
        </w:rPr>
        <w:t xml:space="preserve">i de sistem, </w:t>
      </w:r>
      <w:r w:rsidR="00590D1E" w:rsidRPr="006750D1">
        <w:rPr>
          <w:rFonts w:ascii="Arial" w:hAnsi="Arial" w:cs="Arial"/>
          <w:sz w:val="20"/>
          <w:szCs w:val="20"/>
          <w:lang w:val="ro-RO"/>
        </w:rPr>
        <w:t>î</w:t>
      </w:r>
      <w:r w:rsidRPr="006750D1">
        <w:rPr>
          <w:rFonts w:ascii="Arial" w:hAnsi="Arial" w:cs="Arial"/>
          <w:sz w:val="20"/>
          <w:szCs w:val="20"/>
          <w:lang w:val="ro-RO"/>
        </w:rPr>
        <w:t xml:space="preserve">n conformitate cu prevederile </w:t>
      </w:r>
      <w:r w:rsidR="00D94803" w:rsidRPr="006750D1">
        <w:rPr>
          <w:rFonts w:ascii="Arial" w:hAnsi="Arial" w:cs="Arial"/>
          <w:sz w:val="20"/>
          <w:szCs w:val="20"/>
          <w:lang w:val="ro-RO"/>
        </w:rPr>
        <w:t>legale</w:t>
      </w:r>
      <w:r w:rsidRPr="006750D1">
        <w:rPr>
          <w:rFonts w:ascii="Arial" w:hAnsi="Arial" w:cs="Arial"/>
          <w:sz w:val="20"/>
          <w:szCs w:val="20"/>
          <w:lang w:val="ro-RO" w:eastAsia="zh-CN"/>
        </w:rPr>
        <w:t>.</w:t>
      </w:r>
    </w:p>
    <w:p w:rsidR="006F7F1A" w:rsidRPr="006750D1" w:rsidRDefault="006F7F1A" w:rsidP="00B12C91">
      <w:pPr>
        <w:pStyle w:val="ListParagraph"/>
        <w:numPr>
          <w:ilvl w:val="1"/>
          <w:numId w:val="18"/>
        </w:numPr>
        <w:ind w:left="0" w:firstLine="0"/>
        <w:jc w:val="both"/>
        <w:rPr>
          <w:rFonts w:ascii="Arial" w:hAnsi="Arial" w:cs="Arial"/>
          <w:sz w:val="20"/>
          <w:szCs w:val="20"/>
          <w:lang w:val="ro-RO"/>
        </w:rPr>
      </w:pPr>
      <w:r w:rsidRPr="006750D1">
        <w:rPr>
          <w:rFonts w:ascii="Arial" w:hAnsi="Arial" w:cs="Arial"/>
          <w:sz w:val="20"/>
          <w:szCs w:val="20"/>
          <w:lang w:val="ro-RO"/>
        </w:rPr>
        <w:t xml:space="preserve">Prevederile </w:t>
      </w:r>
      <w:r w:rsidR="00442941" w:rsidRPr="006750D1">
        <w:rPr>
          <w:rFonts w:ascii="Arial" w:hAnsi="Arial" w:cs="Arial"/>
          <w:sz w:val="20"/>
          <w:szCs w:val="20"/>
          <w:lang w:val="ro-RO"/>
        </w:rPr>
        <w:t xml:space="preserve">Art. 13.1 </w:t>
      </w:r>
      <w:r w:rsidRPr="006750D1">
        <w:rPr>
          <w:rFonts w:ascii="Arial" w:hAnsi="Arial" w:cs="Arial"/>
          <w:sz w:val="20"/>
          <w:szCs w:val="20"/>
          <w:lang w:val="ro-RO"/>
        </w:rPr>
        <w:t>r</w:t>
      </w:r>
      <w:r w:rsidR="00590D1E" w:rsidRPr="006750D1">
        <w:rPr>
          <w:rFonts w:ascii="Arial" w:hAnsi="Arial" w:cs="Arial"/>
          <w:sz w:val="20"/>
          <w:szCs w:val="20"/>
          <w:lang w:val="ro-RO"/>
        </w:rPr>
        <w:t>ă</w:t>
      </w:r>
      <w:r w:rsidRPr="006750D1">
        <w:rPr>
          <w:rFonts w:ascii="Arial" w:hAnsi="Arial" w:cs="Arial"/>
          <w:sz w:val="20"/>
          <w:szCs w:val="20"/>
          <w:lang w:val="ro-RO"/>
        </w:rPr>
        <w:t>m</w:t>
      </w:r>
      <w:r w:rsidR="00590D1E" w:rsidRPr="006750D1">
        <w:rPr>
          <w:rFonts w:ascii="Arial" w:hAnsi="Arial" w:cs="Arial"/>
          <w:sz w:val="20"/>
          <w:szCs w:val="20"/>
          <w:lang w:val="ro-RO"/>
        </w:rPr>
        <w:t>â</w:t>
      </w:r>
      <w:r w:rsidRPr="006750D1">
        <w:rPr>
          <w:rFonts w:ascii="Arial" w:hAnsi="Arial" w:cs="Arial"/>
          <w:sz w:val="20"/>
          <w:szCs w:val="20"/>
          <w:lang w:val="ro-RO"/>
        </w:rPr>
        <w:t xml:space="preserve">n valabile timp de 5 ani dupa </w:t>
      </w:r>
      <w:r w:rsidR="00590D1E" w:rsidRPr="006750D1">
        <w:rPr>
          <w:rFonts w:ascii="Arial" w:hAnsi="Arial" w:cs="Arial"/>
          <w:sz w:val="20"/>
          <w:szCs w:val="20"/>
          <w:lang w:val="ro-RO"/>
        </w:rPr>
        <w:t>î</w:t>
      </w:r>
      <w:r w:rsidRPr="006750D1">
        <w:rPr>
          <w:rFonts w:ascii="Arial" w:hAnsi="Arial" w:cs="Arial"/>
          <w:sz w:val="20"/>
          <w:szCs w:val="20"/>
          <w:lang w:val="ro-RO"/>
        </w:rPr>
        <w:t>ncetarea prezentului Contract.</w:t>
      </w:r>
    </w:p>
    <w:p w:rsidR="001362AA" w:rsidRPr="006750D1" w:rsidRDefault="001362AA" w:rsidP="00B12C91">
      <w:pPr>
        <w:pStyle w:val="ListParagraph"/>
        <w:ind w:left="0"/>
        <w:jc w:val="both"/>
        <w:rPr>
          <w:rFonts w:ascii="Arial" w:hAnsi="Arial" w:cs="Arial"/>
          <w:sz w:val="20"/>
          <w:szCs w:val="20"/>
          <w:lang w:val="ro-RO"/>
        </w:rPr>
      </w:pPr>
    </w:p>
    <w:p w:rsidR="006F7F1A" w:rsidRPr="006750D1" w:rsidRDefault="006F7F1A" w:rsidP="00B12C91">
      <w:pPr>
        <w:pStyle w:val="ListParagraph"/>
        <w:numPr>
          <w:ilvl w:val="0"/>
          <w:numId w:val="18"/>
        </w:numPr>
        <w:ind w:left="0" w:firstLine="0"/>
        <w:jc w:val="both"/>
        <w:rPr>
          <w:rFonts w:ascii="Arial" w:hAnsi="Arial" w:cs="Arial"/>
          <w:b/>
          <w:sz w:val="20"/>
          <w:szCs w:val="20"/>
          <w:lang w:val="ro-RO"/>
        </w:rPr>
      </w:pPr>
      <w:r w:rsidRPr="006750D1">
        <w:rPr>
          <w:rFonts w:ascii="Arial" w:hAnsi="Arial" w:cs="Arial"/>
          <w:b/>
          <w:sz w:val="20"/>
          <w:szCs w:val="20"/>
          <w:lang w:val="ro-RO"/>
        </w:rPr>
        <w:t xml:space="preserve">Clauze finale </w:t>
      </w:r>
    </w:p>
    <w:p w:rsidR="001362AA" w:rsidRPr="006750D1" w:rsidRDefault="006F7F1A" w:rsidP="00B12C91">
      <w:pPr>
        <w:pStyle w:val="ListParagraph"/>
        <w:widowControl w:val="0"/>
        <w:numPr>
          <w:ilvl w:val="1"/>
          <w:numId w:val="18"/>
        </w:numPr>
        <w:ind w:left="0" w:firstLine="0"/>
        <w:jc w:val="both"/>
        <w:rPr>
          <w:rFonts w:ascii="Arial" w:hAnsi="Arial" w:cs="Arial"/>
          <w:bCs/>
          <w:sz w:val="20"/>
          <w:szCs w:val="20"/>
          <w:lang w:val="ro-RO"/>
        </w:rPr>
      </w:pPr>
      <w:r w:rsidRPr="006750D1">
        <w:rPr>
          <w:rFonts w:ascii="Arial" w:hAnsi="Arial" w:cs="Arial"/>
          <w:bCs/>
          <w:sz w:val="20"/>
          <w:szCs w:val="20"/>
          <w:lang w:val="ro-RO"/>
        </w:rPr>
        <w:t>V</w:t>
      </w:r>
      <w:r w:rsidR="00590D1E" w:rsidRPr="006750D1">
        <w:rPr>
          <w:rFonts w:ascii="Arial" w:hAnsi="Arial" w:cs="Arial"/>
          <w:bCs/>
          <w:sz w:val="20"/>
          <w:szCs w:val="20"/>
          <w:lang w:val="ro-RO"/>
        </w:rPr>
        <w:t>â</w:t>
      </w:r>
      <w:r w:rsidRPr="006750D1">
        <w:rPr>
          <w:rFonts w:ascii="Arial" w:hAnsi="Arial" w:cs="Arial"/>
          <w:bCs/>
          <w:sz w:val="20"/>
          <w:szCs w:val="20"/>
          <w:lang w:val="ro-RO"/>
        </w:rPr>
        <w:t>nz</w:t>
      </w:r>
      <w:r w:rsidR="00590D1E" w:rsidRPr="006750D1">
        <w:rPr>
          <w:rFonts w:ascii="Arial" w:hAnsi="Arial" w:cs="Arial"/>
          <w:bCs/>
          <w:sz w:val="20"/>
          <w:szCs w:val="20"/>
          <w:lang w:val="ro-RO"/>
        </w:rPr>
        <w:t>ă</w:t>
      </w:r>
      <w:r w:rsidRPr="006750D1">
        <w:rPr>
          <w:rFonts w:ascii="Arial" w:hAnsi="Arial" w:cs="Arial"/>
          <w:bCs/>
          <w:sz w:val="20"/>
          <w:szCs w:val="20"/>
          <w:lang w:val="ro-RO"/>
        </w:rPr>
        <w:t>torul va fi exonerat de r</w:t>
      </w:r>
      <w:r w:rsidR="00590D1E" w:rsidRPr="006750D1">
        <w:rPr>
          <w:rFonts w:ascii="Arial" w:hAnsi="Arial" w:cs="Arial"/>
          <w:bCs/>
          <w:sz w:val="20"/>
          <w:szCs w:val="20"/>
          <w:lang w:val="ro-RO"/>
        </w:rPr>
        <w:t>ă</w:t>
      </w:r>
      <w:r w:rsidRPr="006750D1">
        <w:rPr>
          <w:rFonts w:ascii="Arial" w:hAnsi="Arial" w:cs="Arial"/>
          <w:bCs/>
          <w:sz w:val="20"/>
          <w:szCs w:val="20"/>
          <w:lang w:val="ro-RO"/>
        </w:rPr>
        <w:t xml:space="preserve">spundere </w:t>
      </w:r>
      <w:r w:rsidR="00590D1E" w:rsidRPr="006750D1">
        <w:rPr>
          <w:rFonts w:ascii="Arial" w:hAnsi="Arial" w:cs="Arial"/>
          <w:bCs/>
          <w:sz w:val="20"/>
          <w:szCs w:val="20"/>
          <w:lang w:val="ro-RO"/>
        </w:rPr>
        <w:t>î</w:t>
      </w:r>
      <w:r w:rsidRPr="006750D1">
        <w:rPr>
          <w:rFonts w:ascii="Arial" w:hAnsi="Arial" w:cs="Arial"/>
          <w:bCs/>
          <w:sz w:val="20"/>
          <w:szCs w:val="20"/>
          <w:lang w:val="ro-RO"/>
        </w:rPr>
        <w:t>n acele situa</w:t>
      </w:r>
      <w:r w:rsidR="00590D1E" w:rsidRPr="006750D1">
        <w:rPr>
          <w:rFonts w:ascii="Arial" w:hAnsi="Arial" w:cs="Arial"/>
          <w:bCs/>
          <w:sz w:val="20"/>
          <w:szCs w:val="20"/>
          <w:lang w:val="ro-RO"/>
        </w:rPr>
        <w:t>ţ</w:t>
      </w:r>
      <w:r w:rsidRPr="006750D1">
        <w:rPr>
          <w:rFonts w:ascii="Arial" w:hAnsi="Arial" w:cs="Arial"/>
          <w:bCs/>
          <w:sz w:val="20"/>
          <w:szCs w:val="20"/>
          <w:lang w:val="ro-RO"/>
        </w:rPr>
        <w:t xml:space="preserve">ii </w:t>
      </w:r>
      <w:r w:rsidR="00590D1E" w:rsidRPr="006750D1">
        <w:rPr>
          <w:rFonts w:ascii="Arial" w:hAnsi="Arial" w:cs="Arial"/>
          <w:bCs/>
          <w:sz w:val="20"/>
          <w:szCs w:val="20"/>
          <w:lang w:val="ro-RO"/>
        </w:rPr>
        <w:t>î</w:t>
      </w:r>
      <w:r w:rsidRPr="006750D1">
        <w:rPr>
          <w:rFonts w:ascii="Arial" w:hAnsi="Arial" w:cs="Arial"/>
          <w:bCs/>
          <w:sz w:val="20"/>
          <w:szCs w:val="20"/>
          <w:lang w:val="ro-RO"/>
        </w:rPr>
        <w:t>n care legea permite limitarea/excluderea r</w:t>
      </w:r>
      <w:r w:rsidR="00590D1E" w:rsidRPr="006750D1">
        <w:rPr>
          <w:rFonts w:ascii="Arial" w:hAnsi="Arial" w:cs="Arial"/>
          <w:bCs/>
          <w:sz w:val="20"/>
          <w:szCs w:val="20"/>
          <w:lang w:val="ro-RO"/>
        </w:rPr>
        <w:t>ă</w:t>
      </w:r>
      <w:r w:rsidRPr="006750D1">
        <w:rPr>
          <w:rFonts w:ascii="Arial" w:hAnsi="Arial" w:cs="Arial"/>
          <w:bCs/>
          <w:sz w:val="20"/>
          <w:szCs w:val="20"/>
          <w:lang w:val="ro-RO"/>
        </w:rPr>
        <w:t>spunderii.</w:t>
      </w:r>
    </w:p>
    <w:p w:rsidR="006F7F1A" w:rsidRPr="006750D1" w:rsidRDefault="006F7F1A" w:rsidP="00B12C91">
      <w:pPr>
        <w:pStyle w:val="ListParagraph"/>
        <w:widowControl w:val="0"/>
        <w:numPr>
          <w:ilvl w:val="1"/>
          <w:numId w:val="18"/>
        </w:numPr>
        <w:ind w:left="0" w:firstLine="0"/>
        <w:jc w:val="both"/>
        <w:rPr>
          <w:rFonts w:ascii="Arial" w:hAnsi="Arial" w:cs="Arial"/>
          <w:bCs/>
          <w:sz w:val="20"/>
          <w:szCs w:val="20"/>
          <w:lang w:val="ro-RO"/>
        </w:rPr>
      </w:pPr>
      <w:r w:rsidRPr="006750D1">
        <w:rPr>
          <w:rFonts w:ascii="Arial" w:hAnsi="Arial" w:cs="Arial"/>
          <w:sz w:val="20"/>
          <w:szCs w:val="20"/>
          <w:lang w:val="ro-RO"/>
        </w:rPr>
        <w:t>P</w:t>
      </w:r>
      <w:r w:rsidR="00590D1E" w:rsidRPr="006750D1">
        <w:rPr>
          <w:rFonts w:ascii="Arial" w:hAnsi="Arial" w:cs="Arial"/>
          <w:sz w:val="20"/>
          <w:szCs w:val="20"/>
          <w:lang w:val="ro-RO"/>
        </w:rPr>
        <w:t>ă</w:t>
      </w:r>
      <w:r w:rsidRPr="006750D1">
        <w:rPr>
          <w:rFonts w:ascii="Arial" w:hAnsi="Arial" w:cs="Arial"/>
          <w:sz w:val="20"/>
          <w:szCs w:val="20"/>
          <w:lang w:val="ro-RO"/>
        </w:rPr>
        <w:t>r</w:t>
      </w:r>
      <w:r w:rsidR="00590D1E" w:rsidRPr="006750D1">
        <w:rPr>
          <w:rFonts w:ascii="Arial" w:hAnsi="Arial" w:cs="Arial"/>
          <w:sz w:val="20"/>
          <w:szCs w:val="20"/>
          <w:lang w:val="ro-RO"/>
        </w:rPr>
        <w:t>ţ</w:t>
      </w:r>
      <w:r w:rsidRPr="006750D1">
        <w:rPr>
          <w:rFonts w:ascii="Arial" w:hAnsi="Arial" w:cs="Arial"/>
          <w:sz w:val="20"/>
          <w:szCs w:val="20"/>
          <w:lang w:val="ro-RO"/>
        </w:rPr>
        <w:t>ile se oblig</w:t>
      </w:r>
      <w:r w:rsidR="00590D1E" w:rsidRPr="006750D1">
        <w:rPr>
          <w:rFonts w:ascii="Arial" w:hAnsi="Arial" w:cs="Arial"/>
          <w:sz w:val="20"/>
          <w:szCs w:val="20"/>
          <w:lang w:val="ro-RO"/>
        </w:rPr>
        <w:t>ă</w:t>
      </w:r>
      <w:r w:rsidRPr="006750D1">
        <w:rPr>
          <w:rFonts w:ascii="Arial" w:hAnsi="Arial" w:cs="Arial"/>
          <w:sz w:val="20"/>
          <w:szCs w:val="20"/>
          <w:lang w:val="ro-RO"/>
        </w:rPr>
        <w:t xml:space="preserve"> una fa</w:t>
      </w:r>
      <w:r w:rsidR="00590D1E" w:rsidRPr="006750D1">
        <w:rPr>
          <w:rFonts w:ascii="Arial" w:hAnsi="Arial" w:cs="Arial"/>
          <w:sz w:val="20"/>
          <w:szCs w:val="20"/>
          <w:lang w:val="ro-RO"/>
        </w:rPr>
        <w:t>ţă</w:t>
      </w:r>
      <w:r w:rsidRPr="006750D1">
        <w:rPr>
          <w:rFonts w:ascii="Arial" w:hAnsi="Arial" w:cs="Arial"/>
          <w:sz w:val="20"/>
          <w:szCs w:val="20"/>
          <w:lang w:val="ro-RO"/>
        </w:rPr>
        <w:t xml:space="preserve"> de cealalt</w:t>
      </w:r>
      <w:r w:rsidR="00590D1E" w:rsidRPr="006750D1">
        <w:rPr>
          <w:rFonts w:ascii="Arial" w:hAnsi="Arial" w:cs="Arial"/>
          <w:sz w:val="20"/>
          <w:szCs w:val="20"/>
          <w:lang w:val="ro-RO"/>
        </w:rPr>
        <w:t>ă</w:t>
      </w:r>
      <w:r w:rsidRPr="006750D1">
        <w:rPr>
          <w:rFonts w:ascii="Arial" w:hAnsi="Arial" w:cs="Arial"/>
          <w:sz w:val="20"/>
          <w:szCs w:val="20"/>
          <w:lang w:val="ro-RO"/>
        </w:rPr>
        <w:t xml:space="preserve"> s</w:t>
      </w:r>
      <w:r w:rsidR="00590D1E" w:rsidRPr="006750D1">
        <w:rPr>
          <w:rFonts w:ascii="Arial" w:hAnsi="Arial" w:cs="Arial"/>
          <w:sz w:val="20"/>
          <w:szCs w:val="20"/>
          <w:lang w:val="ro-RO"/>
        </w:rPr>
        <w:t>ă</w:t>
      </w:r>
      <w:r w:rsidRPr="006750D1">
        <w:rPr>
          <w:rFonts w:ascii="Arial" w:hAnsi="Arial" w:cs="Arial"/>
          <w:sz w:val="20"/>
          <w:szCs w:val="20"/>
          <w:lang w:val="ro-RO"/>
        </w:rPr>
        <w:t xml:space="preserve"> de</w:t>
      </w:r>
      <w:r w:rsidR="00590D1E" w:rsidRPr="006750D1">
        <w:rPr>
          <w:rFonts w:ascii="Arial" w:hAnsi="Arial" w:cs="Arial"/>
          <w:sz w:val="20"/>
          <w:szCs w:val="20"/>
          <w:lang w:val="ro-RO"/>
        </w:rPr>
        <w:t>ţ</w:t>
      </w:r>
      <w:r w:rsidRPr="006750D1">
        <w:rPr>
          <w:rFonts w:ascii="Arial" w:hAnsi="Arial" w:cs="Arial"/>
          <w:sz w:val="20"/>
          <w:szCs w:val="20"/>
          <w:lang w:val="ro-RO"/>
        </w:rPr>
        <w:t>in</w:t>
      </w:r>
      <w:r w:rsidR="00590D1E" w:rsidRPr="006750D1">
        <w:rPr>
          <w:rFonts w:ascii="Arial" w:hAnsi="Arial" w:cs="Arial"/>
          <w:sz w:val="20"/>
          <w:szCs w:val="20"/>
          <w:lang w:val="ro-RO"/>
        </w:rPr>
        <w:t>ă</w:t>
      </w:r>
      <w:r w:rsidRPr="006750D1">
        <w:rPr>
          <w:rFonts w:ascii="Arial" w:hAnsi="Arial" w:cs="Arial"/>
          <w:sz w:val="20"/>
          <w:szCs w:val="20"/>
          <w:lang w:val="ro-RO"/>
        </w:rPr>
        <w:t>, pe parcursul derul</w:t>
      </w:r>
      <w:r w:rsidR="00590D1E" w:rsidRPr="006750D1">
        <w:rPr>
          <w:rFonts w:ascii="Arial" w:hAnsi="Arial" w:cs="Arial"/>
          <w:sz w:val="20"/>
          <w:szCs w:val="20"/>
          <w:lang w:val="ro-RO"/>
        </w:rPr>
        <w:t>ă</w:t>
      </w:r>
      <w:r w:rsidRPr="006750D1">
        <w:rPr>
          <w:rFonts w:ascii="Arial" w:hAnsi="Arial" w:cs="Arial"/>
          <w:sz w:val="20"/>
          <w:szCs w:val="20"/>
          <w:lang w:val="ro-RO"/>
        </w:rPr>
        <w:t>rii Contractului, toate aprob</w:t>
      </w:r>
      <w:r w:rsidR="00590D1E" w:rsidRPr="006750D1">
        <w:rPr>
          <w:rFonts w:ascii="Arial" w:hAnsi="Arial" w:cs="Arial"/>
          <w:sz w:val="20"/>
          <w:szCs w:val="20"/>
          <w:lang w:val="ro-RO"/>
        </w:rPr>
        <w:t>ă</w:t>
      </w:r>
      <w:r w:rsidRPr="006750D1">
        <w:rPr>
          <w:rFonts w:ascii="Arial" w:hAnsi="Arial" w:cs="Arial"/>
          <w:sz w:val="20"/>
          <w:szCs w:val="20"/>
          <w:lang w:val="ro-RO"/>
        </w:rPr>
        <w:t>rile necesare fiec</w:t>
      </w:r>
      <w:r w:rsidR="00590D1E" w:rsidRPr="006750D1">
        <w:rPr>
          <w:rFonts w:ascii="Arial" w:hAnsi="Arial" w:cs="Arial"/>
          <w:sz w:val="20"/>
          <w:szCs w:val="20"/>
          <w:lang w:val="ro-RO"/>
        </w:rPr>
        <w:t>ă</w:t>
      </w:r>
      <w:r w:rsidRPr="006750D1">
        <w:rPr>
          <w:rFonts w:ascii="Arial" w:hAnsi="Arial" w:cs="Arial"/>
          <w:sz w:val="20"/>
          <w:szCs w:val="20"/>
          <w:lang w:val="ro-RO"/>
        </w:rPr>
        <w:t>reia pentru executarea obliga</w:t>
      </w:r>
      <w:r w:rsidR="00590D1E" w:rsidRPr="006750D1">
        <w:rPr>
          <w:rFonts w:ascii="Arial" w:hAnsi="Arial" w:cs="Arial"/>
          <w:sz w:val="20"/>
          <w:szCs w:val="20"/>
          <w:lang w:val="ro-RO"/>
        </w:rPr>
        <w:t>ţ</w:t>
      </w:r>
      <w:r w:rsidRPr="006750D1">
        <w:rPr>
          <w:rFonts w:ascii="Arial" w:hAnsi="Arial" w:cs="Arial"/>
          <w:sz w:val="20"/>
          <w:szCs w:val="20"/>
          <w:lang w:val="ro-RO"/>
        </w:rPr>
        <w:t xml:space="preserve">iilor cuprinse </w:t>
      </w:r>
      <w:r w:rsidR="00590D1E" w:rsidRPr="006750D1">
        <w:rPr>
          <w:rFonts w:ascii="Arial" w:hAnsi="Arial" w:cs="Arial"/>
          <w:sz w:val="20"/>
          <w:szCs w:val="20"/>
          <w:lang w:val="ro-RO"/>
        </w:rPr>
        <w:t>î</w:t>
      </w:r>
      <w:r w:rsidRPr="006750D1">
        <w:rPr>
          <w:rFonts w:ascii="Arial" w:hAnsi="Arial" w:cs="Arial"/>
          <w:sz w:val="20"/>
          <w:szCs w:val="20"/>
          <w:lang w:val="ro-RO"/>
        </w:rPr>
        <w:t>n prezentul Contract, conform</w:t>
      </w:r>
      <w:r w:rsidR="00590D1E" w:rsidRPr="006750D1">
        <w:rPr>
          <w:rFonts w:ascii="Arial" w:hAnsi="Arial" w:cs="Arial"/>
          <w:sz w:val="20"/>
          <w:szCs w:val="20"/>
          <w:lang w:val="ro-RO"/>
        </w:rPr>
        <w:t>â</w:t>
      </w:r>
      <w:r w:rsidRPr="006750D1">
        <w:rPr>
          <w:rFonts w:ascii="Arial" w:hAnsi="Arial" w:cs="Arial"/>
          <w:sz w:val="20"/>
          <w:szCs w:val="20"/>
          <w:lang w:val="ro-RO"/>
        </w:rPr>
        <w:t xml:space="preserve">ndu-se </w:t>
      </w:r>
      <w:r w:rsidR="00590D1E" w:rsidRPr="006750D1">
        <w:rPr>
          <w:rFonts w:ascii="Arial" w:hAnsi="Arial" w:cs="Arial"/>
          <w:sz w:val="20"/>
          <w:szCs w:val="20"/>
          <w:lang w:val="ro-RO"/>
        </w:rPr>
        <w:t>î</w:t>
      </w:r>
      <w:r w:rsidRPr="006750D1">
        <w:rPr>
          <w:rFonts w:ascii="Arial" w:hAnsi="Arial" w:cs="Arial"/>
          <w:sz w:val="20"/>
          <w:szCs w:val="20"/>
          <w:lang w:val="ro-RO"/>
        </w:rPr>
        <w:t>n acela</w:t>
      </w:r>
      <w:r w:rsidR="00590D1E" w:rsidRPr="006750D1">
        <w:rPr>
          <w:rFonts w:ascii="Arial" w:hAnsi="Arial" w:cs="Arial"/>
          <w:sz w:val="20"/>
          <w:szCs w:val="20"/>
          <w:lang w:val="ro-RO"/>
        </w:rPr>
        <w:t>ş</w:t>
      </w:r>
      <w:r w:rsidRPr="006750D1">
        <w:rPr>
          <w:rFonts w:ascii="Arial" w:hAnsi="Arial" w:cs="Arial"/>
          <w:sz w:val="20"/>
          <w:szCs w:val="20"/>
          <w:lang w:val="ro-RO"/>
        </w:rPr>
        <w:t>i timp tuturor cerin</w:t>
      </w:r>
      <w:r w:rsidR="00590D1E" w:rsidRPr="006750D1">
        <w:rPr>
          <w:rFonts w:ascii="Arial" w:hAnsi="Arial" w:cs="Arial"/>
          <w:sz w:val="20"/>
          <w:szCs w:val="20"/>
          <w:lang w:val="ro-RO"/>
        </w:rPr>
        <w:t>ţ</w:t>
      </w:r>
      <w:r w:rsidRPr="006750D1">
        <w:rPr>
          <w:rFonts w:ascii="Arial" w:hAnsi="Arial" w:cs="Arial"/>
          <w:sz w:val="20"/>
          <w:szCs w:val="20"/>
          <w:lang w:val="ro-RO"/>
        </w:rPr>
        <w:t>elor legale.</w:t>
      </w:r>
      <w:r w:rsidRPr="006750D1" w:rsidDel="00E975E7">
        <w:rPr>
          <w:rFonts w:ascii="Arial" w:hAnsi="Arial" w:cs="Arial"/>
          <w:sz w:val="20"/>
          <w:szCs w:val="20"/>
          <w:lang w:val="ro-RO"/>
        </w:rPr>
        <w:t xml:space="preserve"> </w:t>
      </w:r>
    </w:p>
    <w:sectPr w:rsidR="006F7F1A" w:rsidRPr="006750D1" w:rsidSect="005B628F">
      <w:headerReference w:type="default" r:id="rId8"/>
      <w:headerReference w:type="first" r:id="rId9"/>
      <w:footerReference w:type="first" r:id="rId10"/>
      <w:type w:val="continuous"/>
      <w:pgSz w:w="11906" w:h="16838" w:code="9"/>
      <w:pgMar w:top="1267" w:right="749" w:bottom="1080" w:left="1080" w:header="994" w:footer="21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BC" w:rsidRDefault="00E240BC" w:rsidP="00CF31AF">
      <w:r>
        <w:separator/>
      </w:r>
    </w:p>
  </w:endnote>
  <w:endnote w:type="continuationSeparator" w:id="0">
    <w:p w:rsidR="00E240BC" w:rsidRDefault="00E240BC" w:rsidP="00CF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21" w:rsidRDefault="002920B1">
    <w:pPr>
      <w:pStyle w:val="Footer"/>
    </w:pPr>
    <w:r>
      <w:rPr>
        <w:noProof/>
        <w:lang w:val="en-US" w:eastAsia="en-US"/>
      </w:rPr>
      <w:drawing>
        <wp:anchor distT="0" distB="0" distL="114300" distR="114300" simplePos="0" relativeHeight="251702784" behindDoc="1" locked="0" layoutInCell="1" allowOverlap="1">
          <wp:simplePos x="0" y="0"/>
          <wp:positionH relativeFrom="column">
            <wp:posOffset>-50800</wp:posOffset>
          </wp:positionH>
          <wp:positionV relativeFrom="paragraph">
            <wp:posOffset>85270</wp:posOffset>
          </wp:positionV>
          <wp:extent cx="6479540" cy="121348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uz_comercial_color_ENGIE.jpg"/>
                  <pic:cNvPicPr/>
                </pic:nvPicPr>
                <pic:blipFill>
                  <a:blip r:embed="rId1">
                    <a:extLst>
                      <a:ext uri="{28A0092B-C50C-407E-A947-70E740481C1C}">
                        <a14:useLocalDpi xmlns:a14="http://schemas.microsoft.com/office/drawing/2010/main" val="0"/>
                      </a:ext>
                    </a:extLst>
                  </a:blip>
                  <a:stretch>
                    <a:fillRect/>
                  </a:stretch>
                </pic:blipFill>
                <pic:spPr>
                  <a:xfrm>
                    <a:off x="0" y="0"/>
                    <a:ext cx="6479540" cy="1213485"/>
                  </a:xfrm>
                  <a:prstGeom prst="rect">
                    <a:avLst/>
                  </a:prstGeom>
                </pic:spPr>
              </pic:pic>
            </a:graphicData>
          </a:graphic>
        </wp:anchor>
      </w:drawing>
    </w:r>
    <w:r w:rsidRPr="00043593">
      <w:rPr>
        <w:rFonts w:ascii="Arial" w:hAnsi="Arial" w:cs="Arial"/>
        <w:sz w:val="16"/>
        <w:szCs w:val="16"/>
        <w:lang w:val="ro-RO"/>
      </w:rPr>
      <w:t>Conditii generale de contractare ale Contractului tip S_Gaze naturale_actualizat in data de 01.07.2017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BC" w:rsidRDefault="00E240BC" w:rsidP="00CF31AF">
      <w:r>
        <w:separator/>
      </w:r>
    </w:p>
  </w:footnote>
  <w:footnote w:type="continuationSeparator" w:id="0">
    <w:p w:rsidR="00E240BC" w:rsidRDefault="00E240BC" w:rsidP="00CF3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21" w:rsidRDefault="005B628F" w:rsidP="00013121">
    <w:pPr>
      <w:pStyle w:val="Header"/>
      <w:tabs>
        <w:tab w:val="clear" w:pos="4536"/>
        <w:tab w:val="clear" w:pos="9072"/>
        <w:tab w:val="center" w:pos="-3240"/>
        <w:tab w:val="left" w:pos="-1620"/>
        <w:tab w:val="left" w:pos="795"/>
        <w:tab w:val="right" w:pos="9720"/>
      </w:tabs>
      <w:jc w:val="right"/>
      <w:rPr>
        <w:rFonts w:ascii="Tahoma" w:hAnsi="Tahoma" w:cs="Tahoma"/>
        <w:b/>
        <w:sz w:val="14"/>
        <w:lang w:val="ro-RO"/>
      </w:rPr>
    </w:pPr>
    <w:r>
      <w:rPr>
        <w:noProof/>
        <w:lang w:val="en-US" w:eastAsia="en-US"/>
      </w:rPr>
      <w:drawing>
        <wp:anchor distT="0" distB="0" distL="114300" distR="114300" simplePos="0" relativeHeight="251657216" behindDoc="0" locked="0" layoutInCell="1" allowOverlap="1">
          <wp:simplePos x="0" y="0"/>
          <wp:positionH relativeFrom="margin">
            <wp:posOffset>0</wp:posOffset>
          </wp:positionH>
          <wp:positionV relativeFrom="paragraph">
            <wp:posOffset>-307826</wp:posOffset>
          </wp:positionV>
          <wp:extent cx="1572895" cy="610235"/>
          <wp:effectExtent l="0" t="0" r="0" b="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NGIE_color-01.jpg"/>
                  <pic:cNvPicPr/>
                </pic:nvPicPr>
                <pic:blipFill>
                  <a:blip r:embed="rId1">
                    <a:extLst>
                      <a:ext uri="{28A0092B-C50C-407E-A947-70E740481C1C}">
                        <a14:useLocalDpi xmlns:a14="http://schemas.microsoft.com/office/drawing/2010/main" val="0"/>
                      </a:ext>
                    </a:extLst>
                  </a:blip>
                  <a:stretch>
                    <a:fillRect/>
                  </a:stretch>
                </pic:blipFill>
                <pic:spPr>
                  <a:xfrm>
                    <a:off x="0" y="0"/>
                    <a:ext cx="1572895" cy="610235"/>
                  </a:xfrm>
                  <a:prstGeom prst="rect">
                    <a:avLst/>
                  </a:prstGeom>
                </pic:spPr>
              </pic:pic>
            </a:graphicData>
          </a:graphic>
        </wp:anchor>
      </w:drawing>
    </w:r>
    <w:r>
      <w:rPr>
        <w:rFonts w:ascii="Tahoma" w:hAnsi="Tahoma" w:cs="Tahoma"/>
        <w:b/>
        <w:sz w:val="14"/>
        <w:lang w:val="ro-RO"/>
      </w:rPr>
      <w:tab/>
    </w:r>
    <w:r>
      <w:rPr>
        <w:rFonts w:ascii="Tahoma" w:hAnsi="Tahoma" w:cs="Tahoma"/>
        <w:b/>
        <w:sz w:val="14"/>
        <w:lang w:val="ro-RO"/>
      </w:rPr>
      <w:tab/>
    </w:r>
  </w:p>
  <w:p w:rsidR="005B628F" w:rsidRPr="005B628F" w:rsidRDefault="00013121" w:rsidP="00013121">
    <w:pPr>
      <w:pStyle w:val="Header"/>
      <w:tabs>
        <w:tab w:val="clear" w:pos="4536"/>
        <w:tab w:val="clear" w:pos="9072"/>
        <w:tab w:val="center" w:pos="-3240"/>
        <w:tab w:val="left" w:pos="-1620"/>
        <w:tab w:val="left" w:pos="795"/>
        <w:tab w:val="right" w:pos="9720"/>
      </w:tabs>
      <w:jc w:val="right"/>
      <w:rPr>
        <w:noProof/>
        <w:sz w:val="18"/>
        <w:lang w:val="en-US"/>
      </w:rPr>
    </w:pPr>
    <w:r>
      <w:rPr>
        <w:rFonts w:ascii="Arial" w:hAnsi="Arial" w:cs="Arial"/>
        <w:sz w:val="16"/>
        <w:szCs w:val="16"/>
        <w:lang w:val="ro-RO"/>
      </w:rPr>
      <w:t xml:space="preserve">Conditii generale de contractare ale </w:t>
    </w:r>
    <w:r w:rsidRPr="00B02923">
      <w:rPr>
        <w:rFonts w:ascii="Arial" w:hAnsi="Arial" w:cs="Arial"/>
        <w:sz w:val="16"/>
        <w:szCs w:val="16"/>
        <w:lang w:val="ro-RO"/>
      </w:rPr>
      <w:t>Contract</w:t>
    </w:r>
    <w:r>
      <w:rPr>
        <w:rFonts w:ascii="Arial" w:hAnsi="Arial" w:cs="Arial"/>
        <w:sz w:val="16"/>
        <w:szCs w:val="16"/>
        <w:lang w:val="ro-RO"/>
      </w:rPr>
      <w:t>ului</w:t>
    </w:r>
    <w:r w:rsidRPr="00B02923">
      <w:rPr>
        <w:rFonts w:ascii="Arial" w:hAnsi="Arial" w:cs="Arial"/>
        <w:sz w:val="16"/>
        <w:szCs w:val="16"/>
        <w:lang w:val="ro-RO"/>
      </w:rPr>
      <w:t xml:space="preserve"> tip S_Gaze naturale_actualizat in data de 01.07.2017</w:t>
    </w:r>
  </w:p>
  <w:p w:rsidR="00EE7239" w:rsidRPr="008409F7" w:rsidRDefault="00EE7239" w:rsidP="005B628F">
    <w:pPr>
      <w:pStyle w:val="Header"/>
      <w:tabs>
        <w:tab w:val="clear" w:pos="4536"/>
        <w:tab w:val="clear" w:pos="9072"/>
        <w:tab w:val="center" w:pos="-3240"/>
        <w:tab w:val="left" w:pos="-1620"/>
        <w:tab w:val="left" w:pos="795"/>
        <w:tab w:val="right" w:pos="9720"/>
      </w:tabs>
      <w:jc w:val="center"/>
      <w:rPr>
        <w:rFonts w:ascii="Tahoma" w:hAnsi="Tahoma" w:cs="Tahoma"/>
        <w:b/>
        <w:sz w:val="14"/>
        <w:lang w:val="it-IT"/>
      </w:rPr>
    </w:pPr>
  </w:p>
  <w:p w:rsidR="00EE7239" w:rsidRPr="009A2753" w:rsidRDefault="00EE7239" w:rsidP="00EE7239">
    <w:pPr>
      <w:pStyle w:val="Header"/>
      <w:tabs>
        <w:tab w:val="clear" w:pos="4536"/>
        <w:tab w:val="clear" w:pos="9072"/>
        <w:tab w:val="left" w:pos="-1620"/>
        <w:tab w:val="right" w:pos="9720"/>
      </w:tabs>
      <w:rPr>
        <w:rFonts w:ascii="Arial" w:hAnsi="Arial"/>
        <w:b/>
        <w:sz w:val="14"/>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21" w:rsidRDefault="005B628F" w:rsidP="00013121">
    <w:pPr>
      <w:pStyle w:val="Header"/>
      <w:tabs>
        <w:tab w:val="clear" w:pos="4536"/>
        <w:tab w:val="clear" w:pos="9072"/>
        <w:tab w:val="center" w:pos="-3240"/>
        <w:tab w:val="left" w:pos="-1620"/>
        <w:tab w:val="left" w:pos="795"/>
        <w:tab w:val="right" w:pos="9720"/>
      </w:tabs>
      <w:jc w:val="right"/>
      <w:rPr>
        <w:rFonts w:ascii="Arial" w:hAnsi="Arial" w:cs="Arial"/>
        <w:sz w:val="16"/>
        <w:szCs w:val="16"/>
        <w:lang w:val="ro-RO"/>
      </w:rPr>
    </w:pPr>
    <w:r>
      <w:rPr>
        <w:noProof/>
        <w:lang w:val="en-US"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-302148</wp:posOffset>
          </wp:positionV>
          <wp:extent cx="1572895" cy="610235"/>
          <wp:effectExtent l="0" t="0" r="0" b="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NGIE_color-01.jpg"/>
                  <pic:cNvPicPr/>
                </pic:nvPicPr>
                <pic:blipFill>
                  <a:blip r:embed="rId1">
                    <a:extLst>
                      <a:ext uri="{28A0092B-C50C-407E-A947-70E740481C1C}">
                        <a14:useLocalDpi xmlns:a14="http://schemas.microsoft.com/office/drawing/2010/main" val="0"/>
                      </a:ext>
                    </a:extLst>
                  </a:blip>
                  <a:stretch>
                    <a:fillRect/>
                  </a:stretch>
                </pic:blipFill>
                <pic:spPr>
                  <a:xfrm>
                    <a:off x="0" y="0"/>
                    <a:ext cx="1572895" cy="610235"/>
                  </a:xfrm>
                  <a:prstGeom prst="rect">
                    <a:avLst/>
                  </a:prstGeom>
                </pic:spPr>
              </pic:pic>
            </a:graphicData>
          </a:graphic>
        </wp:anchor>
      </w:drawing>
    </w:r>
    <w:r w:rsidR="00013121" w:rsidRPr="00013121">
      <w:rPr>
        <w:rFonts w:ascii="Arial" w:hAnsi="Arial" w:cs="Arial"/>
        <w:sz w:val="16"/>
        <w:szCs w:val="16"/>
        <w:lang w:val="ro-RO"/>
      </w:rPr>
      <w:t xml:space="preserve"> </w:t>
    </w:r>
  </w:p>
  <w:p w:rsidR="006F42D3" w:rsidRDefault="006F42D3" w:rsidP="00013121">
    <w:pPr>
      <w:pStyle w:val="Header"/>
      <w:tabs>
        <w:tab w:val="clear" w:pos="4536"/>
        <w:tab w:val="clear" w:pos="9072"/>
        <w:tab w:val="center" w:pos="-3240"/>
        <w:tab w:val="left" w:pos="-1620"/>
        <w:tab w:val="left" w:pos="795"/>
        <w:tab w:val="right" w:pos="9720"/>
      </w:tabs>
      <w:jc w:val="right"/>
    </w:pPr>
  </w:p>
  <w:p w:rsidR="006F42D3" w:rsidRDefault="006F4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71A"/>
    <w:multiLevelType w:val="hybridMultilevel"/>
    <w:tmpl w:val="8EDE772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816B0"/>
    <w:multiLevelType w:val="hybridMultilevel"/>
    <w:tmpl w:val="150A71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5320B"/>
    <w:multiLevelType w:val="hybridMultilevel"/>
    <w:tmpl w:val="AF62B3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5F526D2"/>
    <w:multiLevelType w:val="hybridMultilevel"/>
    <w:tmpl w:val="AD9E20E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6580F2E"/>
    <w:multiLevelType w:val="hybridMultilevel"/>
    <w:tmpl w:val="5BCAB13A"/>
    <w:lvl w:ilvl="0" w:tplc="A6F0C7F4">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76D1B7F"/>
    <w:multiLevelType w:val="hybridMultilevel"/>
    <w:tmpl w:val="5CFC8C54"/>
    <w:lvl w:ilvl="0" w:tplc="1AC078C8">
      <w:start w:val="1"/>
      <w:numFmt w:val="lowerLetter"/>
      <w:lvlText w:val="%1)"/>
      <w:lvlJc w:val="left"/>
      <w:pPr>
        <w:ind w:left="720" w:hanging="360"/>
      </w:pPr>
      <w:rPr>
        <w:rFonts w:ascii="Arial" w:eastAsia="Times New Roman"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9635EC2"/>
    <w:multiLevelType w:val="hybridMultilevel"/>
    <w:tmpl w:val="C9B4797C"/>
    <w:lvl w:ilvl="0" w:tplc="E5381FC2">
      <w:start w:val="1"/>
      <w:numFmt w:val="lowerLetter"/>
      <w:lvlText w:val="%1)"/>
      <w:lvlJc w:val="left"/>
      <w:pPr>
        <w:ind w:left="360" w:hanging="360"/>
      </w:pPr>
      <w:rPr>
        <w:rFonts w:hint="default"/>
        <w:color w:val="00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6833A3"/>
    <w:multiLevelType w:val="multilevel"/>
    <w:tmpl w:val="0AD29B4A"/>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9B5E71"/>
    <w:multiLevelType w:val="hybridMultilevel"/>
    <w:tmpl w:val="7A5A4E8A"/>
    <w:lvl w:ilvl="0" w:tplc="8A346D38">
      <w:start w:val="3"/>
      <w:numFmt w:val="bullet"/>
      <w:lvlText w:val="-"/>
      <w:lvlJc w:val="left"/>
      <w:pPr>
        <w:ind w:left="1773" w:hanging="360"/>
      </w:pPr>
      <w:rPr>
        <w:rFonts w:ascii="Arial" w:eastAsia="Times New Roman" w:hAnsi="Arial" w:cs="Arial"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9" w15:restartNumberingAfterBreak="0">
    <w:nsid w:val="14566D6F"/>
    <w:multiLevelType w:val="hybridMultilevel"/>
    <w:tmpl w:val="F4ECC586"/>
    <w:lvl w:ilvl="0" w:tplc="3E6C2FF6">
      <w:start w:val="6"/>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71B8E"/>
    <w:multiLevelType w:val="hybridMultilevel"/>
    <w:tmpl w:val="A9D83BC8"/>
    <w:lvl w:ilvl="0" w:tplc="DE5AAD22">
      <w:start w:val="1"/>
      <w:numFmt w:val="lowerLetter"/>
      <w:lvlText w:val="%1)"/>
      <w:lvlJc w:val="left"/>
      <w:pPr>
        <w:ind w:left="1080" w:hanging="360"/>
      </w:pPr>
      <w:rPr>
        <w:rFonts w:ascii="Arial" w:eastAsia="Times New Roman" w:hAnsi="Arial" w:cs="Arial"/>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1166EE2"/>
    <w:multiLevelType w:val="hybridMultilevel"/>
    <w:tmpl w:val="326A9810"/>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13E7AE8"/>
    <w:multiLevelType w:val="hybridMultilevel"/>
    <w:tmpl w:val="2FCE618E"/>
    <w:lvl w:ilvl="0" w:tplc="B66E3BF2">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3342C7A"/>
    <w:multiLevelType w:val="hybridMultilevel"/>
    <w:tmpl w:val="DF52D702"/>
    <w:lvl w:ilvl="0" w:tplc="F6F243E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F2411A"/>
    <w:multiLevelType w:val="hybridMultilevel"/>
    <w:tmpl w:val="B004378A"/>
    <w:lvl w:ilvl="0" w:tplc="3E6C2FF6">
      <w:start w:val="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71C89"/>
    <w:multiLevelType w:val="multilevel"/>
    <w:tmpl w:val="15AA7FA0"/>
    <w:lvl w:ilvl="0">
      <w:start w:val="2"/>
      <w:numFmt w:val="decimal"/>
      <w:lvlText w:val="%1."/>
      <w:lvlJc w:val="left"/>
      <w:pPr>
        <w:ind w:left="720" w:hanging="360"/>
      </w:pPr>
      <w:rPr>
        <w:rFonts w:hint="default"/>
        <w:b/>
      </w:rPr>
    </w:lvl>
    <w:lvl w:ilvl="1">
      <w:start w:val="1"/>
      <w:numFmt w:val="decimal"/>
      <w:isLgl/>
      <w:lvlText w:val="%1.%2"/>
      <w:lvlJc w:val="left"/>
      <w:pPr>
        <w:ind w:left="450" w:hanging="360"/>
      </w:pPr>
      <w:rPr>
        <w:rFonts w:ascii="Arial" w:hAnsi="Arial" w:cs="Arial"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394403"/>
    <w:multiLevelType w:val="multilevel"/>
    <w:tmpl w:val="A09035C4"/>
    <w:lvl w:ilvl="0">
      <w:start w:val="1"/>
      <w:numFmt w:val="decimal"/>
      <w:pStyle w:val="NNHeading"/>
      <w:lvlText w:val="%1."/>
      <w:lvlJc w:val="left"/>
      <w:pPr>
        <w:tabs>
          <w:tab w:val="num" w:pos="709"/>
        </w:tabs>
        <w:ind w:left="709" w:hanging="709"/>
      </w:pPr>
      <w:rPr>
        <w:rFonts w:ascii="Times New Roman Bold" w:hAnsi="Times New Roman Bold" w:cs="Times New Roman Bold" w:hint="default"/>
        <w:b/>
        <w:bCs/>
        <w:i w:val="0"/>
        <w:iCs w:val="0"/>
        <w:caps w:val="0"/>
        <w:strike w:val="0"/>
        <w:dstrike w:val="0"/>
        <w:vanish w:val="0"/>
        <w:color w:val="000000"/>
        <w:spacing w:val="0"/>
        <w:kern w:val="0"/>
        <w:position w:val="0"/>
        <w:u w:val="none"/>
        <w:vertAlign w:val="baseline"/>
      </w:rPr>
    </w:lvl>
    <w:lvl w:ilvl="1">
      <w:start w:val="1"/>
      <w:numFmt w:val="decimal"/>
      <w:pStyle w:val="NNHeading2"/>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lowerLetter"/>
      <w:pStyle w:val="NNHeading3"/>
      <w:lvlText w:val="(%3)"/>
      <w:lvlJc w:val="left"/>
      <w:pPr>
        <w:tabs>
          <w:tab w:val="num" w:pos="1418"/>
        </w:tabs>
        <w:ind w:left="1418" w:hanging="709"/>
      </w:pPr>
      <w:rPr>
        <w:rFonts w:ascii="Times New Roman" w:hAnsi="Times New Roman" w:cs="Times New Roman" w:hint="default"/>
        <w:b w:val="0"/>
        <w:bCs w:val="0"/>
        <w:i w:val="0"/>
        <w:iCs w:val="0"/>
        <w:caps w:val="0"/>
        <w:sz w:val="24"/>
        <w:szCs w:val="24"/>
      </w:rPr>
    </w:lvl>
    <w:lvl w:ilvl="3">
      <w:start w:val="1"/>
      <w:numFmt w:val="lowerRoman"/>
      <w:pStyle w:val="NNHeading4"/>
      <w:lvlText w:val="(%4)"/>
      <w:lvlJc w:val="left"/>
      <w:pPr>
        <w:tabs>
          <w:tab w:val="num" w:pos="2126"/>
        </w:tabs>
        <w:ind w:left="2126" w:hanging="708"/>
      </w:pPr>
      <w:rPr>
        <w:rFonts w:ascii="Times New Roman" w:hAnsi="Times New Roman" w:cs="Times New Roman" w:hint="default"/>
        <w:b w:val="0"/>
        <w:bCs w:val="0"/>
        <w:i w:val="0"/>
        <w:iCs w:val="0"/>
        <w:caps w:val="0"/>
        <w:sz w:val="24"/>
        <w:szCs w:val="24"/>
      </w:rPr>
    </w:lvl>
    <w:lvl w:ilvl="4">
      <w:start w:val="1"/>
      <w:numFmt w:val="none"/>
      <w:isLgl/>
      <w:lvlText w:val=""/>
      <w:lvlJc w:val="left"/>
      <w:pPr>
        <w:tabs>
          <w:tab w:val="num" w:pos="3402"/>
        </w:tabs>
        <w:ind w:left="3402" w:hanging="850"/>
      </w:pPr>
      <w:rPr>
        <w:rFonts w:ascii="Times New Roman" w:eastAsia="Times New Roman" w:hAnsi="Times New Roman" w:cs="Times New Roman" w:hint="default"/>
        <w:b w:val="0"/>
        <w:bCs w:val="0"/>
        <w:i w:val="0"/>
        <w:iCs w:val="0"/>
        <w:sz w:val="24"/>
        <w:szCs w:val="24"/>
      </w:rPr>
    </w:lvl>
    <w:lvl w:ilvl="5">
      <w:start w:val="1"/>
      <w:numFmt w:val="upperLetter"/>
      <w:lvlRestart w:val="0"/>
      <w:pStyle w:val="NNHeading5Justified"/>
      <w:lvlText w:val="(%6)"/>
      <w:lvlJc w:val="left"/>
      <w:pPr>
        <w:tabs>
          <w:tab w:val="num" w:pos="2835"/>
        </w:tabs>
        <w:ind w:left="2835" w:hanging="709"/>
      </w:pPr>
      <w:rPr>
        <w:rFonts w:ascii="Times New Roman" w:hAnsi="Times New Roman" w:cs="Times New Roman" w:hint="default"/>
        <w:b w:val="0"/>
        <w:bCs w:val="0"/>
        <w:i w:val="0"/>
        <w:iCs w:val="0"/>
        <w:sz w:val="24"/>
        <w:szCs w:val="24"/>
      </w:rPr>
    </w:lvl>
    <w:lvl w:ilvl="6">
      <w:start w:val="1"/>
      <w:numFmt w:val="none"/>
      <w:lvlText w:val=""/>
      <w:lvlJc w:val="left"/>
      <w:pPr>
        <w:tabs>
          <w:tab w:val="num" w:pos="2333"/>
        </w:tabs>
        <w:ind w:left="2333" w:hanging="1080"/>
      </w:pPr>
      <w:rPr>
        <w:rFonts w:cs="Times New Roman" w:hint="default"/>
      </w:rPr>
    </w:lvl>
    <w:lvl w:ilvl="7">
      <w:start w:val="1"/>
      <w:numFmt w:val="none"/>
      <w:lvlText w:val=""/>
      <w:lvlJc w:val="left"/>
      <w:pPr>
        <w:tabs>
          <w:tab w:val="num" w:pos="2837"/>
        </w:tabs>
        <w:ind w:left="2837" w:hanging="1224"/>
      </w:pPr>
      <w:rPr>
        <w:rFonts w:cs="Times New Roman" w:hint="default"/>
      </w:rPr>
    </w:lvl>
    <w:lvl w:ilvl="8">
      <w:start w:val="1"/>
      <w:numFmt w:val="none"/>
      <w:lvlText w:val=""/>
      <w:lvlJc w:val="left"/>
      <w:pPr>
        <w:tabs>
          <w:tab w:val="num" w:pos="3413"/>
        </w:tabs>
        <w:ind w:left="3413" w:hanging="1440"/>
      </w:pPr>
      <w:rPr>
        <w:rFonts w:cs="Times New Roman" w:hint="default"/>
      </w:rPr>
    </w:lvl>
  </w:abstractNum>
  <w:abstractNum w:abstractNumId="17" w15:restartNumberingAfterBreak="0">
    <w:nsid w:val="3B8F2302"/>
    <w:multiLevelType w:val="hybridMultilevel"/>
    <w:tmpl w:val="6608D66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BBD7757"/>
    <w:multiLevelType w:val="hybridMultilevel"/>
    <w:tmpl w:val="ABF684B0"/>
    <w:lvl w:ilvl="0" w:tplc="C332F116">
      <w:start w:val="1"/>
      <w:numFmt w:val="decimal"/>
      <w:lvlText w:val="(%1)"/>
      <w:lvlJc w:val="left"/>
      <w:pPr>
        <w:ind w:left="517" w:hanging="375"/>
      </w:pPr>
      <w:rPr>
        <w:rFonts w:hint="default"/>
        <w:b w:val="0"/>
      </w:rPr>
    </w:lvl>
    <w:lvl w:ilvl="1" w:tplc="04180019" w:tentative="1">
      <w:start w:val="1"/>
      <w:numFmt w:val="lowerLetter"/>
      <w:lvlText w:val="%2."/>
      <w:lvlJc w:val="left"/>
      <w:pPr>
        <w:ind w:left="1014" w:hanging="360"/>
      </w:pPr>
    </w:lvl>
    <w:lvl w:ilvl="2" w:tplc="0418001B" w:tentative="1">
      <w:start w:val="1"/>
      <w:numFmt w:val="lowerRoman"/>
      <w:lvlText w:val="%3."/>
      <w:lvlJc w:val="right"/>
      <w:pPr>
        <w:ind w:left="1734" w:hanging="180"/>
      </w:pPr>
    </w:lvl>
    <w:lvl w:ilvl="3" w:tplc="0418000F" w:tentative="1">
      <w:start w:val="1"/>
      <w:numFmt w:val="decimal"/>
      <w:lvlText w:val="%4."/>
      <w:lvlJc w:val="left"/>
      <w:pPr>
        <w:ind w:left="2454" w:hanging="360"/>
      </w:pPr>
    </w:lvl>
    <w:lvl w:ilvl="4" w:tplc="04180019" w:tentative="1">
      <w:start w:val="1"/>
      <w:numFmt w:val="lowerLetter"/>
      <w:lvlText w:val="%5."/>
      <w:lvlJc w:val="left"/>
      <w:pPr>
        <w:ind w:left="3174" w:hanging="360"/>
      </w:pPr>
    </w:lvl>
    <w:lvl w:ilvl="5" w:tplc="0418001B" w:tentative="1">
      <w:start w:val="1"/>
      <w:numFmt w:val="lowerRoman"/>
      <w:lvlText w:val="%6."/>
      <w:lvlJc w:val="right"/>
      <w:pPr>
        <w:ind w:left="3894" w:hanging="180"/>
      </w:pPr>
    </w:lvl>
    <w:lvl w:ilvl="6" w:tplc="0418000F" w:tentative="1">
      <w:start w:val="1"/>
      <w:numFmt w:val="decimal"/>
      <w:lvlText w:val="%7."/>
      <w:lvlJc w:val="left"/>
      <w:pPr>
        <w:ind w:left="4614" w:hanging="360"/>
      </w:pPr>
    </w:lvl>
    <w:lvl w:ilvl="7" w:tplc="04180019" w:tentative="1">
      <w:start w:val="1"/>
      <w:numFmt w:val="lowerLetter"/>
      <w:lvlText w:val="%8."/>
      <w:lvlJc w:val="left"/>
      <w:pPr>
        <w:ind w:left="5334" w:hanging="360"/>
      </w:pPr>
    </w:lvl>
    <w:lvl w:ilvl="8" w:tplc="0418001B" w:tentative="1">
      <w:start w:val="1"/>
      <w:numFmt w:val="lowerRoman"/>
      <w:lvlText w:val="%9."/>
      <w:lvlJc w:val="right"/>
      <w:pPr>
        <w:ind w:left="6054" w:hanging="180"/>
      </w:pPr>
    </w:lvl>
  </w:abstractNum>
  <w:abstractNum w:abstractNumId="19" w15:restartNumberingAfterBreak="0">
    <w:nsid w:val="3C2B0E16"/>
    <w:multiLevelType w:val="multilevel"/>
    <w:tmpl w:val="0AD29B4A"/>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0D296C"/>
    <w:multiLevelType w:val="hybridMultilevel"/>
    <w:tmpl w:val="BFAC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056AA"/>
    <w:multiLevelType w:val="hybridMultilevel"/>
    <w:tmpl w:val="94A2B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C2838"/>
    <w:multiLevelType w:val="hybridMultilevel"/>
    <w:tmpl w:val="C5C0EA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00DB6"/>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853EF"/>
    <w:multiLevelType w:val="multilevel"/>
    <w:tmpl w:val="48066D7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58D643AE"/>
    <w:multiLevelType w:val="hybridMultilevel"/>
    <w:tmpl w:val="7D549F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EA11C77"/>
    <w:multiLevelType w:val="hybridMultilevel"/>
    <w:tmpl w:val="57F6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C421A"/>
    <w:multiLevelType w:val="hybridMultilevel"/>
    <w:tmpl w:val="DD8CD20C"/>
    <w:lvl w:ilvl="0" w:tplc="04090017">
      <w:start w:val="1"/>
      <w:numFmt w:val="lowerLetter"/>
      <w:lvlText w:val="%1)"/>
      <w:lvlJc w:val="left"/>
      <w:pPr>
        <w:ind w:left="1080" w:hanging="360"/>
      </w:pPr>
    </w:lvl>
    <w:lvl w:ilvl="1" w:tplc="B5306E5A">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E2460C"/>
    <w:multiLevelType w:val="hybridMultilevel"/>
    <w:tmpl w:val="3D6A711A"/>
    <w:lvl w:ilvl="0" w:tplc="1A32519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1144DFF"/>
    <w:multiLevelType w:val="hybridMultilevel"/>
    <w:tmpl w:val="AAA8632E"/>
    <w:lvl w:ilvl="0" w:tplc="B9E2A8A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F4395B"/>
    <w:multiLevelType w:val="hybridMultilevel"/>
    <w:tmpl w:val="A8D09D9A"/>
    <w:lvl w:ilvl="0" w:tplc="1BD64410">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C8F5992"/>
    <w:multiLevelType w:val="hybridMultilevel"/>
    <w:tmpl w:val="0EE4B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E0C67"/>
    <w:multiLevelType w:val="hybridMultilevel"/>
    <w:tmpl w:val="C89EE518"/>
    <w:lvl w:ilvl="0" w:tplc="0418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32"/>
  </w:num>
  <w:num w:numId="4">
    <w:abstractNumId w:val="22"/>
  </w:num>
  <w:num w:numId="5">
    <w:abstractNumId w:val="21"/>
  </w:num>
  <w:num w:numId="6">
    <w:abstractNumId w:val="1"/>
  </w:num>
  <w:num w:numId="7">
    <w:abstractNumId w:val="26"/>
  </w:num>
  <w:num w:numId="8">
    <w:abstractNumId w:val="14"/>
  </w:num>
  <w:num w:numId="9">
    <w:abstractNumId w:val="9"/>
  </w:num>
  <w:num w:numId="10">
    <w:abstractNumId w:val="19"/>
  </w:num>
  <w:num w:numId="11">
    <w:abstractNumId w:val="6"/>
  </w:num>
  <w:num w:numId="12">
    <w:abstractNumId w:val="12"/>
  </w:num>
  <w:num w:numId="13">
    <w:abstractNumId w:val="18"/>
  </w:num>
  <w:num w:numId="14">
    <w:abstractNumId w:val="31"/>
  </w:num>
  <w:num w:numId="15">
    <w:abstractNumId w:val="27"/>
  </w:num>
  <w:num w:numId="16">
    <w:abstractNumId w:val="2"/>
  </w:num>
  <w:num w:numId="17">
    <w:abstractNumId w:val="28"/>
  </w:num>
  <w:num w:numId="18">
    <w:abstractNumId w:val="15"/>
  </w:num>
  <w:num w:numId="19">
    <w:abstractNumId w:val="7"/>
  </w:num>
  <w:num w:numId="20">
    <w:abstractNumId w:val="23"/>
  </w:num>
  <w:num w:numId="21">
    <w:abstractNumId w:val="17"/>
  </w:num>
  <w:num w:numId="22">
    <w:abstractNumId w:val="3"/>
  </w:num>
  <w:num w:numId="23">
    <w:abstractNumId w:val="30"/>
  </w:num>
  <w:num w:numId="24">
    <w:abstractNumId w:val="13"/>
  </w:num>
  <w:num w:numId="25">
    <w:abstractNumId w:val="4"/>
  </w:num>
  <w:num w:numId="26">
    <w:abstractNumId w:val="11"/>
  </w:num>
  <w:num w:numId="27">
    <w:abstractNumId w:val="24"/>
  </w:num>
  <w:num w:numId="28">
    <w:abstractNumId w:val="5"/>
  </w:num>
  <w:num w:numId="29">
    <w:abstractNumId w:val="10"/>
  </w:num>
  <w:num w:numId="30">
    <w:abstractNumId w:val="25"/>
  </w:num>
  <w:num w:numId="31">
    <w:abstractNumId w:val="0"/>
  </w:num>
  <w:num w:numId="32">
    <w:abstractNumId w:val="20"/>
  </w:num>
  <w:num w:numId="3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6D1D"/>
    <w:rsid w:val="00013121"/>
    <w:rsid w:val="000237C1"/>
    <w:rsid w:val="00043593"/>
    <w:rsid w:val="0006384C"/>
    <w:rsid w:val="0006466E"/>
    <w:rsid w:val="00066867"/>
    <w:rsid w:val="000734B2"/>
    <w:rsid w:val="00073D21"/>
    <w:rsid w:val="00094D8E"/>
    <w:rsid w:val="000C3497"/>
    <w:rsid w:val="000C6251"/>
    <w:rsid w:val="000E2563"/>
    <w:rsid w:val="000E6323"/>
    <w:rsid w:val="000F534A"/>
    <w:rsid w:val="00104536"/>
    <w:rsid w:val="00104DB5"/>
    <w:rsid w:val="001077DA"/>
    <w:rsid w:val="00107922"/>
    <w:rsid w:val="0012443D"/>
    <w:rsid w:val="00126E1C"/>
    <w:rsid w:val="001362AA"/>
    <w:rsid w:val="00144FDE"/>
    <w:rsid w:val="0015572C"/>
    <w:rsid w:val="00156EC2"/>
    <w:rsid w:val="0016414E"/>
    <w:rsid w:val="00192613"/>
    <w:rsid w:val="001B5183"/>
    <w:rsid w:val="001C48A5"/>
    <w:rsid w:val="001C52BD"/>
    <w:rsid w:val="001C5C69"/>
    <w:rsid w:val="001D1080"/>
    <w:rsid w:val="001D2130"/>
    <w:rsid w:val="0020398C"/>
    <w:rsid w:val="002222BF"/>
    <w:rsid w:val="00223E19"/>
    <w:rsid w:val="002320CF"/>
    <w:rsid w:val="0024025C"/>
    <w:rsid w:val="002443C1"/>
    <w:rsid w:val="00250069"/>
    <w:rsid w:val="0025063D"/>
    <w:rsid w:val="00250F10"/>
    <w:rsid w:val="002655D5"/>
    <w:rsid w:val="002745D4"/>
    <w:rsid w:val="00276129"/>
    <w:rsid w:val="002920B1"/>
    <w:rsid w:val="002A2048"/>
    <w:rsid w:val="002A2BDA"/>
    <w:rsid w:val="002D3A5A"/>
    <w:rsid w:val="00306CFD"/>
    <w:rsid w:val="003238E2"/>
    <w:rsid w:val="00325028"/>
    <w:rsid w:val="00342A33"/>
    <w:rsid w:val="003501A6"/>
    <w:rsid w:val="003507E3"/>
    <w:rsid w:val="00357ED0"/>
    <w:rsid w:val="00360A55"/>
    <w:rsid w:val="00370832"/>
    <w:rsid w:val="003738C9"/>
    <w:rsid w:val="00373D1E"/>
    <w:rsid w:val="00386E3C"/>
    <w:rsid w:val="003954EF"/>
    <w:rsid w:val="0039741D"/>
    <w:rsid w:val="003B3A71"/>
    <w:rsid w:val="003C3E15"/>
    <w:rsid w:val="003C4300"/>
    <w:rsid w:val="003C5C45"/>
    <w:rsid w:val="003D343E"/>
    <w:rsid w:val="003D4ACC"/>
    <w:rsid w:val="003E7020"/>
    <w:rsid w:val="00403C58"/>
    <w:rsid w:val="0041070B"/>
    <w:rsid w:val="00413410"/>
    <w:rsid w:val="00442941"/>
    <w:rsid w:val="00442D79"/>
    <w:rsid w:val="004475BE"/>
    <w:rsid w:val="00463AB1"/>
    <w:rsid w:val="00463BD5"/>
    <w:rsid w:val="00471CE3"/>
    <w:rsid w:val="00473D31"/>
    <w:rsid w:val="004C0035"/>
    <w:rsid w:val="004C4381"/>
    <w:rsid w:val="004D0C8E"/>
    <w:rsid w:val="004D22DD"/>
    <w:rsid w:val="004D4B5C"/>
    <w:rsid w:val="004D4B79"/>
    <w:rsid w:val="004D6633"/>
    <w:rsid w:val="004E25A7"/>
    <w:rsid w:val="005242B3"/>
    <w:rsid w:val="00546E94"/>
    <w:rsid w:val="005523CD"/>
    <w:rsid w:val="0055433C"/>
    <w:rsid w:val="00555800"/>
    <w:rsid w:val="0056053E"/>
    <w:rsid w:val="00564B0C"/>
    <w:rsid w:val="00564DA2"/>
    <w:rsid w:val="00576F09"/>
    <w:rsid w:val="005775DA"/>
    <w:rsid w:val="00581564"/>
    <w:rsid w:val="00590D1E"/>
    <w:rsid w:val="005912C6"/>
    <w:rsid w:val="005A1196"/>
    <w:rsid w:val="005B1BDF"/>
    <w:rsid w:val="005B628F"/>
    <w:rsid w:val="005C4C43"/>
    <w:rsid w:val="005D1BEA"/>
    <w:rsid w:val="005D523C"/>
    <w:rsid w:val="005E4EBE"/>
    <w:rsid w:val="005F1EA4"/>
    <w:rsid w:val="00603945"/>
    <w:rsid w:val="0062224F"/>
    <w:rsid w:val="00630511"/>
    <w:rsid w:val="00630A4B"/>
    <w:rsid w:val="0063585F"/>
    <w:rsid w:val="006602E8"/>
    <w:rsid w:val="006608A6"/>
    <w:rsid w:val="00666584"/>
    <w:rsid w:val="006750D1"/>
    <w:rsid w:val="00676341"/>
    <w:rsid w:val="00677665"/>
    <w:rsid w:val="00692931"/>
    <w:rsid w:val="006D1582"/>
    <w:rsid w:val="006E7601"/>
    <w:rsid w:val="006F42D3"/>
    <w:rsid w:val="006F7F1A"/>
    <w:rsid w:val="007037D5"/>
    <w:rsid w:val="00763241"/>
    <w:rsid w:val="007716B9"/>
    <w:rsid w:val="00773171"/>
    <w:rsid w:val="00780325"/>
    <w:rsid w:val="00780527"/>
    <w:rsid w:val="007834D2"/>
    <w:rsid w:val="00797FD3"/>
    <w:rsid w:val="007C0A66"/>
    <w:rsid w:val="007C43A1"/>
    <w:rsid w:val="007C44B1"/>
    <w:rsid w:val="007C4B3B"/>
    <w:rsid w:val="007C6C88"/>
    <w:rsid w:val="007D7E1D"/>
    <w:rsid w:val="007D7EF7"/>
    <w:rsid w:val="007E06EA"/>
    <w:rsid w:val="007E2EFA"/>
    <w:rsid w:val="00801021"/>
    <w:rsid w:val="0080683F"/>
    <w:rsid w:val="00806C86"/>
    <w:rsid w:val="008112B3"/>
    <w:rsid w:val="008165E2"/>
    <w:rsid w:val="00821F66"/>
    <w:rsid w:val="00822B34"/>
    <w:rsid w:val="00823933"/>
    <w:rsid w:val="00824655"/>
    <w:rsid w:val="00834942"/>
    <w:rsid w:val="008562A0"/>
    <w:rsid w:val="008563EE"/>
    <w:rsid w:val="00857B31"/>
    <w:rsid w:val="008668E5"/>
    <w:rsid w:val="008700C2"/>
    <w:rsid w:val="008B0F01"/>
    <w:rsid w:val="008B29BF"/>
    <w:rsid w:val="008E5F60"/>
    <w:rsid w:val="008F0AEB"/>
    <w:rsid w:val="009029D8"/>
    <w:rsid w:val="009170BA"/>
    <w:rsid w:val="00926864"/>
    <w:rsid w:val="00940BE0"/>
    <w:rsid w:val="009615FD"/>
    <w:rsid w:val="00965825"/>
    <w:rsid w:val="0097111F"/>
    <w:rsid w:val="00982B15"/>
    <w:rsid w:val="0098511C"/>
    <w:rsid w:val="009C1F5C"/>
    <w:rsid w:val="009D1B6B"/>
    <w:rsid w:val="009D55A0"/>
    <w:rsid w:val="009E79A1"/>
    <w:rsid w:val="009F4099"/>
    <w:rsid w:val="009F6EB9"/>
    <w:rsid w:val="00A1267A"/>
    <w:rsid w:val="00A3224B"/>
    <w:rsid w:val="00A34E73"/>
    <w:rsid w:val="00A41255"/>
    <w:rsid w:val="00A51C83"/>
    <w:rsid w:val="00A55DE7"/>
    <w:rsid w:val="00A71BD7"/>
    <w:rsid w:val="00AA6978"/>
    <w:rsid w:val="00AD11DE"/>
    <w:rsid w:val="00AD2D17"/>
    <w:rsid w:val="00AE7A5A"/>
    <w:rsid w:val="00B0026B"/>
    <w:rsid w:val="00B12C91"/>
    <w:rsid w:val="00B13C85"/>
    <w:rsid w:val="00B35D38"/>
    <w:rsid w:val="00B43712"/>
    <w:rsid w:val="00B61DE4"/>
    <w:rsid w:val="00B735CC"/>
    <w:rsid w:val="00B90C6F"/>
    <w:rsid w:val="00B91083"/>
    <w:rsid w:val="00BA21FA"/>
    <w:rsid w:val="00BA5174"/>
    <w:rsid w:val="00BB1224"/>
    <w:rsid w:val="00C00503"/>
    <w:rsid w:val="00C17D07"/>
    <w:rsid w:val="00C3154B"/>
    <w:rsid w:val="00C32186"/>
    <w:rsid w:val="00C3797D"/>
    <w:rsid w:val="00C56AA2"/>
    <w:rsid w:val="00C56D1D"/>
    <w:rsid w:val="00C6739F"/>
    <w:rsid w:val="00C72598"/>
    <w:rsid w:val="00C82279"/>
    <w:rsid w:val="00CC00F4"/>
    <w:rsid w:val="00CD73EC"/>
    <w:rsid w:val="00CF31AF"/>
    <w:rsid w:val="00CF66BA"/>
    <w:rsid w:val="00D01BBE"/>
    <w:rsid w:val="00D03940"/>
    <w:rsid w:val="00D4349E"/>
    <w:rsid w:val="00D45774"/>
    <w:rsid w:val="00D5106C"/>
    <w:rsid w:val="00D55EF6"/>
    <w:rsid w:val="00D65B8F"/>
    <w:rsid w:val="00D66401"/>
    <w:rsid w:val="00D85F43"/>
    <w:rsid w:val="00D87E38"/>
    <w:rsid w:val="00D9360E"/>
    <w:rsid w:val="00D94803"/>
    <w:rsid w:val="00DA47ED"/>
    <w:rsid w:val="00DD4DCB"/>
    <w:rsid w:val="00E1785A"/>
    <w:rsid w:val="00E240BC"/>
    <w:rsid w:val="00E27354"/>
    <w:rsid w:val="00E6088F"/>
    <w:rsid w:val="00E67110"/>
    <w:rsid w:val="00E76248"/>
    <w:rsid w:val="00E807F8"/>
    <w:rsid w:val="00E8201C"/>
    <w:rsid w:val="00E91F89"/>
    <w:rsid w:val="00EA173C"/>
    <w:rsid w:val="00EB0703"/>
    <w:rsid w:val="00EB75A3"/>
    <w:rsid w:val="00EC1F6A"/>
    <w:rsid w:val="00ED1F2F"/>
    <w:rsid w:val="00ED6849"/>
    <w:rsid w:val="00EE7239"/>
    <w:rsid w:val="00EE724E"/>
    <w:rsid w:val="00F0442E"/>
    <w:rsid w:val="00F26DD2"/>
    <w:rsid w:val="00F27723"/>
    <w:rsid w:val="00F4150D"/>
    <w:rsid w:val="00F41FC0"/>
    <w:rsid w:val="00F532EA"/>
    <w:rsid w:val="00F57EEA"/>
    <w:rsid w:val="00F66DDD"/>
    <w:rsid w:val="00FC0E3A"/>
    <w:rsid w:val="00FC4663"/>
    <w:rsid w:val="00FD29E5"/>
    <w:rsid w:val="00FD69ED"/>
    <w:rsid w:val="00FF1080"/>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848AFB-4A9F-404A-9DD8-FAED7401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D1D"/>
    <w:rPr>
      <w:rFonts w:ascii="Times New Roman" w:eastAsia="Times New Roman" w:hAnsi="Times New Roman"/>
      <w:sz w:val="24"/>
      <w:szCs w:val="24"/>
      <w:lang w:val="fr-FR" w:eastAsia="fr-FR"/>
    </w:rPr>
  </w:style>
  <w:style w:type="paragraph" w:styleId="Heading1">
    <w:name w:val="heading 1"/>
    <w:basedOn w:val="Normal"/>
    <w:next w:val="Normal"/>
    <w:link w:val="Heading1Char"/>
    <w:qFormat/>
    <w:rsid w:val="00C56D1D"/>
    <w:pPr>
      <w:keepNext/>
      <w:outlineLvl w:val="0"/>
    </w:pPr>
    <w:rPr>
      <w:b/>
      <w:bCs/>
    </w:rPr>
  </w:style>
  <w:style w:type="paragraph" w:styleId="Heading2">
    <w:name w:val="heading 2"/>
    <w:basedOn w:val="Normal"/>
    <w:next w:val="Normal"/>
    <w:link w:val="Heading2Char"/>
    <w:qFormat/>
    <w:rsid w:val="00C56D1D"/>
    <w:pPr>
      <w:keepNext/>
      <w:jc w:val="both"/>
      <w:outlineLvl w:val="1"/>
    </w:pPr>
    <w:rPr>
      <w:b/>
      <w:bCs/>
    </w:rPr>
  </w:style>
  <w:style w:type="paragraph" w:styleId="Heading3">
    <w:name w:val="heading 3"/>
    <w:basedOn w:val="Normal"/>
    <w:next w:val="Normal"/>
    <w:link w:val="Heading3Char"/>
    <w:uiPriority w:val="99"/>
    <w:qFormat/>
    <w:rsid w:val="00C56D1D"/>
    <w:pPr>
      <w:keepNext/>
      <w:tabs>
        <w:tab w:val="num" w:pos="0"/>
      </w:tabs>
      <w:ind w:left="851" w:hanging="283"/>
      <w:jc w:val="both"/>
      <w:outlineLvl w:val="2"/>
    </w:pPr>
    <w:rPr>
      <w:rFonts w:ascii="Optima" w:hAnsi="Optima"/>
      <w:b/>
      <w:szCs w:val="20"/>
    </w:rPr>
  </w:style>
  <w:style w:type="paragraph" w:styleId="Heading4">
    <w:name w:val="heading 4"/>
    <w:basedOn w:val="Normal"/>
    <w:next w:val="Normal"/>
    <w:link w:val="Heading4Char"/>
    <w:qFormat/>
    <w:rsid w:val="00C56D1D"/>
    <w:pPr>
      <w:keepNext/>
      <w:numPr>
        <w:ilvl w:val="3"/>
        <w:numId w:val="1"/>
      </w:numPr>
      <w:jc w:val="both"/>
      <w:outlineLvl w:val="3"/>
    </w:pPr>
    <w:rPr>
      <w:rFonts w:ascii="Optima" w:hAnsi="Optima"/>
      <w:szCs w:val="20"/>
    </w:rPr>
  </w:style>
  <w:style w:type="paragraph" w:styleId="Heading5">
    <w:name w:val="heading 5"/>
    <w:basedOn w:val="Normal"/>
    <w:next w:val="Normal"/>
    <w:link w:val="Heading5Char"/>
    <w:qFormat/>
    <w:rsid w:val="00C56D1D"/>
    <w:pPr>
      <w:keepNext/>
      <w:jc w:val="both"/>
      <w:outlineLvl w:val="4"/>
    </w:pPr>
    <w:rPr>
      <w:u w:val="single"/>
    </w:rPr>
  </w:style>
  <w:style w:type="paragraph" w:styleId="Heading6">
    <w:name w:val="heading 6"/>
    <w:basedOn w:val="Normal"/>
    <w:next w:val="Normal"/>
    <w:link w:val="Heading6Char"/>
    <w:qFormat/>
    <w:rsid w:val="00C56D1D"/>
    <w:pPr>
      <w:keepNext/>
      <w:jc w:val="both"/>
      <w:outlineLvl w:val="5"/>
    </w:pPr>
    <w:rPr>
      <w:b/>
      <w:bCs/>
      <w:color w:val="FF0000"/>
    </w:rPr>
  </w:style>
  <w:style w:type="paragraph" w:styleId="Heading7">
    <w:name w:val="heading 7"/>
    <w:basedOn w:val="Normal"/>
    <w:next w:val="Normal"/>
    <w:link w:val="Heading7Char"/>
    <w:qFormat/>
    <w:rsid w:val="00C56D1D"/>
    <w:pPr>
      <w:keepNext/>
      <w:jc w:val="both"/>
      <w:outlineLvl w:val="6"/>
    </w:pPr>
    <w:rPr>
      <w:rFonts w:ascii="Arial" w:hAnsi="Arial" w:cs="Arial"/>
      <w:b/>
      <w:bCs/>
      <w:sz w:val="22"/>
    </w:rPr>
  </w:style>
  <w:style w:type="paragraph" w:styleId="Heading8">
    <w:name w:val="heading 8"/>
    <w:basedOn w:val="Normal"/>
    <w:next w:val="Normal"/>
    <w:link w:val="Heading8Char"/>
    <w:qFormat/>
    <w:rsid w:val="00C56D1D"/>
    <w:pPr>
      <w:keepNext/>
      <w:jc w:val="center"/>
      <w:outlineLvl w:val="7"/>
    </w:pPr>
    <w:rPr>
      <w:rFonts w:ascii="Arial" w:hAnsi="Arial" w:cs="Arial"/>
      <w:b/>
      <w:sz w:val="22"/>
      <w:u w:val="single"/>
    </w:rPr>
  </w:style>
  <w:style w:type="paragraph" w:styleId="Heading9">
    <w:name w:val="heading 9"/>
    <w:basedOn w:val="Normal"/>
    <w:next w:val="Normal"/>
    <w:link w:val="Heading9Char"/>
    <w:qFormat/>
    <w:rsid w:val="00C56D1D"/>
    <w:pPr>
      <w:keepNext/>
      <w:jc w:val="both"/>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D1D"/>
    <w:rPr>
      <w:rFonts w:ascii="Times New Roman" w:eastAsia="Times New Roman" w:hAnsi="Times New Roman" w:cs="Times New Roman"/>
      <w:b/>
      <w:bCs/>
      <w:sz w:val="24"/>
      <w:szCs w:val="24"/>
      <w:lang w:val="fr-FR" w:eastAsia="fr-FR"/>
    </w:rPr>
  </w:style>
  <w:style w:type="character" w:customStyle="1" w:styleId="Heading2Char">
    <w:name w:val="Heading 2 Char"/>
    <w:basedOn w:val="DefaultParagraphFont"/>
    <w:link w:val="Heading2"/>
    <w:rsid w:val="00C56D1D"/>
    <w:rPr>
      <w:rFonts w:ascii="Times New Roman" w:eastAsia="Times New Roman" w:hAnsi="Times New Roman" w:cs="Times New Roman"/>
      <w:b/>
      <w:bCs/>
      <w:sz w:val="24"/>
      <w:szCs w:val="24"/>
      <w:lang w:val="fr-FR" w:eastAsia="fr-FR"/>
    </w:rPr>
  </w:style>
  <w:style w:type="character" w:customStyle="1" w:styleId="Heading3Char">
    <w:name w:val="Heading 3 Char"/>
    <w:basedOn w:val="DefaultParagraphFont"/>
    <w:link w:val="Heading3"/>
    <w:uiPriority w:val="99"/>
    <w:rsid w:val="00C56D1D"/>
    <w:rPr>
      <w:rFonts w:ascii="Optima" w:eastAsia="Times New Roman" w:hAnsi="Optima" w:cs="Times New Roman"/>
      <w:b/>
      <w:sz w:val="24"/>
      <w:szCs w:val="20"/>
      <w:lang w:val="fr-FR" w:eastAsia="fr-FR"/>
    </w:rPr>
  </w:style>
  <w:style w:type="character" w:customStyle="1" w:styleId="Heading4Char">
    <w:name w:val="Heading 4 Char"/>
    <w:basedOn w:val="DefaultParagraphFont"/>
    <w:link w:val="Heading4"/>
    <w:rsid w:val="00C56D1D"/>
    <w:rPr>
      <w:rFonts w:ascii="Optima" w:eastAsia="Times New Roman" w:hAnsi="Optima" w:cs="Times New Roman"/>
      <w:sz w:val="24"/>
      <w:szCs w:val="20"/>
      <w:lang w:val="fr-FR" w:eastAsia="fr-FR"/>
    </w:rPr>
  </w:style>
  <w:style w:type="character" w:customStyle="1" w:styleId="Heading5Char">
    <w:name w:val="Heading 5 Char"/>
    <w:basedOn w:val="DefaultParagraphFont"/>
    <w:link w:val="Heading5"/>
    <w:rsid w:val="00C56D1D"/>
    <w:rPr>
      <w:rFonts w:ascii="Times New Roman" w:eastAsia="Times New Roman" w:hAnsi="Times New Roman" w:cs="Times New Roman"/>
      <w:sz w:val="24"/>
      <w:szCs w:val="24"/>
      <w:u w:val="single"/>
      <w:lang w:val="fr-FR" w:eastAsia="fr-FR"/>
    </w:rPr>
  </w:style>
  <w:style w:type="character" w:customStyle="1" w:styleId="Heading6Char">
    <w:name w:val="Heading 6 Char"/>
    <w:basedOn w:val="DefaultParagraphFont"/>
    <w:link w:val="Heading6"/>
    <w:rsid w:val="00C56D1D"/>
    <w:rPr>
      <w:rFonts w:ascii="Times New Roman" w:eastAsia="Times New Roman" w:hAnsi="Times New Roman" w:cs="Times New Roman"/>
      <w:b/>
      <w:bCs/>
      <w:color w:val="FF0000"/>
      <w:sz w:val="24"/>
      <w:szCs w:val="24"/>
      <w:lang w:val="fr-FR" w:eastAsia="fr-FR"/>
    </w:rPr>
  </w:style>
  <w:style w:type="character" w:customStyle="1" w:styleId="Heading7Char">
    <w:name w:val="Heading 7 Char"/>
    <w:basedOn w:val="DefaultParagraphFont"/>
    <w:link w:val="Heading7"/>
    <w:rsid w:val="00C56D1D"/>
    <w:rPr>
      <w:rFonts w:ascii="Arial" w:eastAsia="Times New Roman" w:hAnsi="Arial" w:cs="Arial"/>
      <w:b/>
      <w:bCs/>
      <w:szCs w:val="24"/>
      <w:lang w:val="fr-FR" w:eastAsia="fr-FR"/>
    </w:rPr>
  </w:style>
  <w:style w:type="character" w:customStyle="1" w:styleId="Heading8Char">
    <w:name w:val="Heading 8 Char"/>
    <w:basedOn w:val="DefaultParagraphFont"/>
    <w:link w:val="Heading8"/>
    <w:rsid w:val="00C56D1D"/>
    <w:rPr>
      <w:rFonts w:ascii="Arial" w:eastAsia="Times New Roman" w:hAnsi="Arial" w:cs="Arial"/>
      <w:b/>
      <w:szCs w:val="24"/>
      <w:u w:val="single"/>
      <w:lang w:val="fr-FR" w:eastAsia="fr-FR"/>
    </w:rPr>
  </w:style>
  <w:style w:type="character" w:customStyle="1" w:styleId="Heading9Char">
    <w:name w:val="Heading 9 Char"/>
    <w:basedOn w:val="DefaultParagraphFont"/>
    <w:link w:val="Heading9"/>
    <w:rsid w:val="00C56D1D"/>
    <w:rPr>
      <w:rFonts w:ascii="Arial" w:eastAsia="Times New Roman" w:hAnsi="Arial" w:cs="Arial"/>
      <w:b/>
      <w:bCs/>
      <w:sz w:val="28"/>
      <w:szCs w:val="24"/>
      <w:lang w:val="fr-FR" w:eastAsia="fr-FR"/>
    </w:rPr>
  </w:style>
  <w:style w:type="paragraph" w:styleId="BodyText">
    <w:name w:val="Body Text"/>
    <w:basedOn w:val="Normal"/>
    <w:link w:val="BodyTextChar"/>
    <w:rsid w:val="00C56D1D"/>
    <w:pPr>
      <w:jc w:val="both"/>
    </w:pPr>
  </w:style>
  <w:style w:type="character" w:customStyle="1" w:styleId="BodyTextChar">
    <w:name w:val="Body Text Char"/>
    <w:basedOn w:val="DefaultParagraphFont"/>
    <w:link w:val="BodyText"/>
    <w:rsid w:val="00C56D1D"/>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C56D1D"/>
    <w:pPr>
      <w:tabs>
        <w:tab w:val="center" w:pos="4536"/>
        <w:tab w:val="right" w:pos="9072"/>
      </w:tabs>
    </w:pPr>
  </w:style>
  <w:style w:type="character" w:customStyle="1" w:styleId="FooterChar">
    <w:name w:val="Footer Char"/>
    <w:basedOn w:val="DefaultParagraphFont"/>
    <w:link w:val="Footer"/>
    <w:uiPriority w:val="99"/>
    <w:rsid w:val="00C56D1D"/>
    <w:rPr>
      <w:rFonts w:ascii="Times New Roman" w:eastAsia="Times New Roman" w:hAnsi="Times New Roman" w:cs="Times New Roman"/>
      <w:sz w:val="24"/>
      <w:szCs w:val="24"/>
      <w:lang w:val="fr-FR" w:eastAsia="fr-FR"/>
    </w:rPr>
  </w:style>
  <w:style w:type="character" w:styleId="PageNumber">
    <w:name w:val="page number"/>
    <w:basedOn w:val="DefaultParagraphFont"/>
    <w:rsid w:val="00C56D1D"/>
  </w:style>
  <w:style w:type="paragraph" w:styleId="BodyText2">
    <w:name w:val="Body Text 2"/>
    <w:basedOn w:val="Normal"/>
    <w:link w:val="BodyText2Char"/>
    <w:rsid w:val="00C56D1D"/>
    <w:pPr>
      <w:jc w:val="both"/>
    </w:pPr>
    <w:rPr>
      <w:color w:val="FF0000"/>
    </w:rPr>
  </w:style>
  <w:style w:type="character" w:customStyle="1" w:styleId="BodyText2Char">
    <w:name w:val="Body Text 2 Char"/>
    <w:basedOn w:val="DefaultParagraphFont"/>
    <w:link w:val="BodyText2"/>
    <w:rsid w:val="00C56D1D"/>
    <w:rPr>
      <w:rFonts w:ascii="Times New Roman" w:eastAsia="Times New Roman" w:hAnsi="Times New Roman" w:cs="Times New Roman"/>
      <w:color w:val="FF0000"/>
      <w:sz w:val="24"/>
      <w:szCs w:val="24"/>
      <w:lang w:val="fr-FR" w:eastAsia="fr-FR"/>
    </w:rPr>
  </w:style>
  <w:style w:type="paragraph" w:styleId="BodyTextIndent">
    <w:name w:val="Body Text Indent"/>
    <w:basedOn w:val="Normal"/>
    <w:link w:val="BodyTextIndentChar"/>
    <w:rsid w:val="00C56D1D"/>
    <w:pPr>
      <w:ind w:left="708" w:firstLine="708"/>
    </w:pPr>
    <w:rPr>
      <w:color w:val="FF0000"/>
    </w:rPr>
  </w:style>
  <w:style w:type="character" w:customStyle="1" w:styleId="BodyTextIndentChar">
    <w:name w:val="Body Text Indent Char"/>
    <w:basedOn w:val="DefaultParagraphFont"/>
    <w:link w:val="BodyTextIndent"/>
    <w:rsid w:val="00C56D1D"/>
    <w:rPr>
      <w:rFonts w:ascii="Times New Roman" w:eastAsia="Times New Roman" w:hAnsi="Times New Roman" w:cs="Times New Roman"/>
      <w:color w:val="FF0000"/>
      <w:sz w:val="24"/>
      <w:szCs w:val="24"/>
      <w:lang w:val="fr-FR" w:eastAsia="fr-FR"/>
    </w:rPr>
  </w:style>
  <w:style w:type="paragraph" w:styleId="BodyTextIndent2">
    <w:name w:val="Body Text Indent 2"/>
    <w:basedOn w:val="Normal"/>
    <w:link w:val="BodyTextIndent2Char"/>
    <w:rsid w:val="00C56D1D"/>
    <w:pPr>
      <w:ind w:left="1416"/>
    </w:pPr>
  </w:style>
  <w:style w:type="character" w:customStyle="1" w:styleId="BodyTextIndent2Char">
    <w:name w:val="Body Text Indent 2 Char"/>
    <w:basedOn w:val="DefaultParagraphFont"/>
    <w:link w:val="BodyTextIndent2"/>
    <w:rsid w:val="00C56D1D"/>
    <w:rPr>
      <w:rFonts w:ascii="Times New Roman" w:eastAsia="Times New Roman" w:hAnsi="Times New Roman" w:cs="Times New Roman"/>
      <w:sz w:val="24"/>
      <w:szCs w:val="24"/>
      <w:lang w:val="fr-FR" w:eastAsia="fr-FR"/>
    </w:rPr>
  </w:style>
  <w:style w:type="paragraph" w:styleId="Header">
    <w:name w:val="header"/>
    <w:basedOn w:val="Normal"/>
    <w:link w:val="HeaderChar"/>
    <w:rsid w:val="00C56D1D"/>
    <w:pPr>
      <w:tabs>
        <w:tab w:val="center" w:pos="4536"/>
        <w:tab w:val="right" w:pos="9072"/>
      </w:tabs>
    </w:pPr>
  </w:style>
  <w:style w:type="character" w:customStyle="1" w:styleId="HeaderChar">
    <w:name w:val="Header Char"/>
    <w:basedOn w:val="DefaultParagraphFont"/>
    <w:link w:val="Header"/>
    <w:rsid w:val="00C56D1D"/>
    <w:rPr>
      <w:rFonts w:ascii="Times New Roman" w:eastAsia="Times New Roman" w:hAnsi="Times New Roman" w:cs="Times New Roman"/>
      <w:sz w:val="24"/>
      <w:szCs w:val="24"/>
      <w:lang w:val="fr-FR" w:eastAsia="fr-FR"/>
    </w:rPr>
  </w:style>
  <w:style w:type="character" w:styleId="CommentReference">
    <w:name w:val="annotation reference"/>
    <w:basedOn w:val="DefaultParagraphFont"/>
    <w:semiHidden/>
    <w:rsid w:val="00C56D1D"/>
    <w:rPr>
      <w:sz w:val="16"/>
      <w:szCs w:val="16"/>
    </w:rPr>
  </w:style>
  <w:style w:type="paragraph" w:styleId="CommentText">
    <w:name w:val="annotation text"/>
    <w:basedOn w:val="Normal"/>
    <w:link w:val="CommentTextChar"/>
    <w:rsid w:val="00C56D1D"/>
    <w:rPr>
      <w:sz w:val="20"/>
      <w:szCs w:val="20"/>
    </w:rPr>
  </w:style>
  <w:style w:type="character" w:customStyle="1" w:styleId="CommentTextChar">
    <w:name w:val="Comment Text Char"/>
    <w:basedOn w:val="DefaultParagraphFont"/>
    <w:link w:val="CommentText"/>
    <w:rsid w:val="00C56D1D"/>
    <w:rPr>
      <w:rFonts w:ascii="Times New Roman" w:eastAsia="Times New Roman" w:hAnsi="Times New Roman" w:cs="Times New Roman"/>
      <w:sz w:val="20"/>
      <w:szCs w:val="20"/>
      <w:lang w:val="fr-FR" w:eastAsia="fr-FR"/>
    </w:rPr>
  </w:style>
  <w:style w:type="paragraph" w:styleId="FootnoteText">
    <w:name w:val="footnote text"/>
    <w:basedOn w:val="Normal"/>
    <w:link w:val="FootnoteTextChar"/>
    <w:semiHidden/>
    <w:rsid w:val="00C56D1D"/>
    <w:rPr>
      <w:sz w:val="20"/>
      <w:szCs w:val="20"/>
    </w:rPr>
  </w:style>
  <w:style w:type="character" w:customStyle="1" w:styleId="FootnoteTextChar">
    <w:name w:val="Footnote Text Char"/>
    <w:basedOn w:val="DefaultParagraphFont"/>
    <w:link w:val="FootnoteText"/>
    <w:semiHidden/>
    <w:rsid w:val="00C56D1D"/>
    <w:rPr>
      <w:rFonts w:ascii="Times New Roman" w:eastAsia="Times New Roman" w:hAnsi="Times New Roman" w:cs="Times New Roman"/>
      <w:sz w:val="20"/>
      <w:szCs w:val="20"/>
      <w:lang w:val="fr-FR" w:eastAsia="fr-FR"/>
    </w:rPr>
  </w:style>
  <w:style w:type="character" w:styleId="FootnoteReference">
    <w:name w:val="footnote reference"/>
    <w:basedOn w:val="DefaultParagraphFont"/>
    <w:semiHidden/>
    <w:rsid w:val="00C56D1D"/>
    <w:rPr>
      <w:vertAlign w:val="superscript"/>
    </w:rPr>
  </w:style>
  <w:style w:type="paragraph" w:styleId="BodyText3">
    <w:name w:val="Body Text 3"/>
    <w:basedOn w:val="Normal"/>
    <w:link w:val="BodyText3Char"/>
    <w:rsid w:val="00C56D1D"/>
    <w:pPr>
      <w:jc w:val="both"/>
    </w:pPr>
    <w:rPr>
      <w:color w:val="800080"/>
    </w:rPr>
  </w:style>
  <w:style w:type="character" w:customStyle="1" w:styleId="BodyText3Char">
    <w:name w:val="Body Text 3 Char"/>
    <w:basedOn w:val="DefaultParagraphFont"/>
    <w:link w:val="BodyText3"/>
    <w:rsid w:val="00C56D1D"/>
    <w:rPr>
      <w:rFonts w:ascii="Times New Roman" w:eastAsia="Times New Roman" w:hAnsi="Times New Roman" w:cs="Times New Roman"/>
      <w:color w:val="800080"/>
      <w:sz w:val="24"/>
      <w:szCs w:val="24"/>
      <w:lang w:val="fr-FR" w:eastAsia="fr-FR"/>
    </w:rPr>
  </w:style>
  <w:style w:type="paragraph" w:customStyle="1" w:styleId="BodyText21">
    <w:name w:val="Body Text 21"/>
    <w:basedOn w:val="Normal"/>
    <w:rsid w:val="00C56D1D"/>
    <w:pPr>
      <w:widowControl w:val="0"/>
      <w:jc w:val="both"/>
    </w:pPr>
    <w:rPr>
      <w:color w:val="FF0000"/>
      <w:sz w:val="20"/>
      <w:szCs w:val="20"/>
    </w:rPr>
  </w:style>
  <w:style w:type="paragraph" w:styleId="BodyTextIndent3">
    <w:name w:val="Body Text Indent 3"/>
    <w:basedOn w:val="Normal"/>
    <w:link w:val="BodyTextIndent3Char"/>
    <w:rsid w:val="00C56D1D"/>
    <w:pPr>
      <w:ind w:left="720" w:hanging="12"/>
      <w:jc w:val="both"/>
    </w:pPr>
    <w:rPr>
      <w:rFonts w:ascii="Arial" w:hAnsi="Arial" w:cs="Arial"/>
      <w:sz w:val="22"/>
    </w:rPr>
  </w:style>
  <w:style w:type="character" w:customStyle="1" w:styleId="BodyTextIndent3Char">
    <w:name w:val="Body Text Indent 3 Char"/>
    <w:basedOn w:val="DefaultParagraphFont"/>
    <w:link w:val="BodyTextIndent3"/>
    <w:rsid w:val="00C56D1D"/>
    <w:rPr>
      <w:rFonts w:ascii="Arial" w:eastAsia="Times New Roman" w:hAnsi="Arial" w:cs="Arial"/>
      <w:szCs w:val="24"/>
      <w:lang w:val="fr-FR" w:eastAsia="fr-FR"/>
    </w:rPr>
  </w:style>
  <w:style w:type="paragraph" w:styleId="List2">
    <w:name w:val="List 2"/>
    <w:basedOn w:val="Normal"/>
    <w:rsid w:val="00C56D1D"/>
    <w:pPr>
      <w:ind w:left="566" w:hanging="283"/>
    </w:pPr>
    <w:rPr>
      <w:szCs w:val="20"/>
    </w:rPr>
  </w:style>
  <w:style w:type="character" w:styleId="Hyperlink">
    <w:name w:val="Hyperlink"/>
    <w:basedOn w:val="DefaultParagraphFont"/>
    <w:rsid w:val="00C56D1D"/>
    <w:rPr>
      <w:color w:val="0000FF"/>
      <w:u w:val="single"/>
    </w:rPr>
  </w:style>
  <w:style w:type="character" w:customStyle="1" w:styleId="texte1">
    <w:name w:val="texte1"/>
    <w:basedOn w:val="DefaultParagraphFont"/>
    <w:rsid w:val="00C56D1D"/>
    <w:rPr>
      <w:rFonts w:ascii="Arial" w:hAnsi="Arial" w:cs="Arial" w:hint="default"/>
      <w:b w:val="0"/>
      <w:bCs w:val="0"/>
      <w:i w:val="0"/>
      <w:iCs w:val="0"/>
      <w:strike w:val="0"/>
      <w:dstrike w:val="0"/>
      <w:color w:val="6C665E"/>
      <w:sz w:val="17"/>
      <w:szCs w:val="17"/>
      <w:u w:val="none"/>
      <w:effect w:val="none"/>
    </w:rPr>
  </w:style>
  <w:style w:type="paragraph" w:styleId="BalloonText">
    <w:name w:val="Balloon Text"/>
    <w:basedOn w:val="Normal"/>
    <w:link w:val="BalloonTextChar"/>
    <w:semiHidden/>
    <w:rsid w:val="00C56D1D"/>
    <w:rPr>
      <w:rFonts w:ascii="Tahoma" w:hAnsi="Tahoma" w:cs="Tahoma"/>
      <w:sz w:val="16"/>
      <w:szCs w:val="16"/>
    </w:rPr>
  </w:style>
  <w:style w:type="character" w:customStyle="1" w:styleId="BalloonTextChar">
    <w:name w:val="Balloon Text Char"/>
    <w:basedOn w:val="DefaultParagraphFont"/>
    <w:link w:val="BalloonText"/>
    <w:semiHidden/>
    <w:rsid w:val="00C56D1D"/>
    <w:rPr>
      <w:rFonts w:ascii="Tahoma" w:eastAsia="Times New Roman" w:hAnsi="Tahoma" w:cs="Tahoma"/>
      <w:sz w:val="16"/>
      <w:szCs w:val="16"/>
      <w:lang w:val="fr-FR" w:eastAsia="fr-FR"/>
    </w:rPr>
  </w:style>
  <w:style w:type="character" w:customStyle="1" w:styleId="ln2litera1">
    <w:name w:val="ln2litera1"/>
    <w:basedOn w:val="DefaultParagraphFont"/>
    <w:rsid w:val="00C56D1D"/>
    <w:rPr>
      <w:b/>
      <w:bCs/>
      <w:color w:val="00008F"/>
    </w:rPr>
  </w:style>
  <w:style w:type="character" w:customStyle="1" w:styleId="ln2tlitera">
    <w:name w:val="ln2tlitera"/>
    <w:basedOn w:val="DefaultParagraphFont"/>
    <w:rsid w:val="00C56D1D"/>
  </w:style>
  <w:style w:type="paragraph" w:customStyle="1" w:styleId="NNHeading2">
    <w:name w:val="NNHeading 2"/>
    <w:basedOn w:val="Normal"/>
    <w:next w:val="Normal"/>
    <w:rsid w:val="00C56D1D"/>
    <w:pPr>
      <w:numPr>
        <w:ilvl w:val="1"/>
        <w:numId w:val="2"/>
      </w:numPr>
      <w:spacing w:before="160"/>
      <w:jc w:val="both"/>
    </w:pPr>
    <w:rPr>
      <w:rFonts w:eastAsia="Calibri"/>
      <w:lang w:val="en-US" w:eastAsia="en-US"/>
    </w:rPr>
  </w:style>
  <w:style w:type="paragraph" w:customStyle="1" w:styleId="NNHeading">
    <w:name w:val="NNHeading"/>
    <w:basedOn w:val="NNHeading2"/>
    <w:next w:val="Normal"/>
    <w:rsid w:val="00C56D1D"/>
    <w:pPr>
      <w:keepNext/>
      <w:numPr>
        <w:ilvl w:val="0"/>
      </w:numPr>
    </w:pPr>
    <w:rPr>
      <w:b/>
      <w:bCs/>
    </w:rPr>
  </w:style>
  <w:style w:type="paragraph" w:customStyle="1" w:styleId="NNHeading3">
    <w:name w:val="NNHeading 3"/>
    <w:basedOn w:val="Normal"/>
    <w:rsid w:val="00C56D1D"/>
    <w:pPr>
      <w:numPr>
        <w:ilvl w:val="2"/>
        <w:numId w:val="2"/>
      </w:numPr>
      <w:spacing w:before="160"/>
      <w:jc w:val="both"/>
    </w:pPr>
    <w:rPr>
      <w:rFonts w:eastAsia="Calibri"/>
      <w:lang w:val="en-US" w:eastAsia="en-US"/>
    </w:rPr>
  </w:style>
  <w:style w:type="paragraph" w:customStyle="1" w:styleId="NNHeading4">
    <w:name w:val="NNHeading 4"/>
    <w:basedOn w:val="Normal"/>
    <w:rsid w:val="00C56D1D"/>
    <w:pPr>
      <w:numPr>
        <w:ilvl w:val="3"/>
        <w:numId w:val="2"/>
      </w:numPr>
      <w:spacing w:before="120"/>
      <w:jc w:val="both"/>
    </w:pPr>
    <w:rPr>
      <w:rFonts w:eastAsia="Calibri"/>
      <w:lang w:val="en-US" w:eastAsia="en-US"/>
    </w:rPr>
  </w:style>
  <w:style w:type="paragraph" w:customStyle="1" w:styleId="NNHeading5Justified">
    <w:name w:val="NNHeading 5 + Justified"/>
    <w:basedOn w:val="Normal"/>
    <w:rsid w:val="00C56D1D"/>
    <w:pPr>
      <w:numPr>
        <w:ilvl w:val="5"/>
        <w:numId w:val="2"/>
      </w:numPr>
      <w:spacing w:before="120"/>
    </w:pPr>
    <w:rPr>
      <w:rFonts w:eastAsia="Calibri"/>
      <w:lang w:val="en-US" w:eastAsia="en-US"/>
    </w:rPr>
  </w:style>
  <w:style w:type="paragraph" w:customStyle="1" w:styleId="CaracterCaracter">
    <w:name w:val="Caracter Caracter"/>
    <w:basedOn w:val="Normal"/>
    <w:rsid w:val="00C56D1D"/>
    <w:pPr>
      <w:spacing w:after="160" w:line="240" w:lineRule="exact"/>
    </w:pPr>
    <w:rPr>
      <w:rFonts w:ascii="Tahoma" w:hAnsi="Tahoma"/>
      <w:sz w:val="20"/>
      <w:szCs w:val="20"/>
      <w:lang w:val="en-US" w:eastAsia="en-US"/>
    </w:rPr>
  </w:style>
  <w:style w:type="paragraph" w:customStyle="1" w:styleId="Char">
    <w:name w:val="Char"/>
    <w:basedOn w:val="Normal"/>
    <w:rsid w:val="00C56D1D"/>
    <w:pPr>
      <w:spacing w:after="160" w:line="240" w:lineRule="exact"/>
    </w:pPr>
    <w:rPr>
      <w:rFonts w:ascii="Tahoma" w:hAnsi="Tahoma"/>
      <w:sz w:val="20"/>
      <w:szCs w:val="20"/>
      <w:lang w:val="en-US" w:eastAsia="en-US"/>
    </w:rPr>
  </w:style>
  <w:style w:type="paragraph" w:styleId="CommentSubject">
    <w:name w:val="annotation subject"/>
    <w:basedOn w:val="CommentText"/>
    <w:next w:val="CommentText"/>
    <w:link w:val="CommentSubjectChar"/>
    <w:rsid w:val="00C56D1D"/>
    <w:rPr>
      <w:b/>
      <w:bCs/>
    </w:rPr>
  </w:style>
  <w:style w:type="character" w:customStyle="1" w:styleId="CommentSubjectChar">
    <w:name w:val="Comment Subject Char"/>
    <w:basedOn w:val="CommentTextChar"/>
    <w:link w:val="CommentSubject"/>
    <w:rsid w:val="00C56D1D"/>
    <w:rPr>
      <w:rFonts w:ascii="Times New Roman" w:eastAsia="Times New Roman" w:hAnsi="Times New Roman" w:cs="Times New Roman"/>
      <w:b/>
      <w:bCs/>
      <w:sz w:val="20"/>
      <w:szCs w:val="20"/>
      <w:lang w:val="fr-FR" w:eastAsia="fr-FR"/>
    </w:rPr>
  </w:style>
  <w:style w:type="character" w:customStyle="1" w:styleId="tal1">
    <w:name w:val="tal1"/>
    <w:basedOn w:val="DefaultParagraphFont"/>
    <w:rsid w:val="00C56D1D"/>
  </w:style>
  <w:style w:type="character" w:customStyle="1" w:styleId="li1">
    <w:name w:val="li1"/>
    <w:basedOn w:val="DefaultParagraphFont"/>
    <w:rsid w:val="00C56D1D"/>
    <w:rPr>
      <w:b/>
      <w:bCs/>
      <w:color w:val="8F0000"/>
    </w:rPr>
  </w:style>
  <w:style w:type="character" w:customStyle="1" w:styleId="tli1">
    <w:name w:val="tli1"/>
    <w:basedOn w:val="DefaultParagraphFont"/>
    <w:rsid w:val="00C56D1D"/>
  </w:style>
  <w:style w:type="character" w:styleId="Emphasis">
    <w:name w:val="Emphasis"/>
    <w:basedOn w:val="DefaultParagraphFont"/>
    <w:qFormat/>
    <w:rsid w:val="00C56D1D"/>
    <w:rPr>
      <w:i/>
      <w:iCs/>
    </w:rPr>
  </w:style>
  <w:style w:type="paragraph" w:styleId="ListParagraph">
    <w:name w:val="List Paragraph"/>
    <w:basedOn w:val="Normal"/>
    <w:uiPriority w:val="34"/>
    <w:qFormat/>
    <w:rsid w:val="00C56D1D"/>
    <w:pPr>
      <w:ind w:left="720"/>
      <w:contextualSpacing/>
    </w:pPr>
  </w:style>
  <w:style w:type="table" w:styleId="TableGrid">
    <w:name w:val="Table Grid"/>
    <w:basedOn w:val="TableNormal"/>
    <w:uiPriority w:val="59"/>
    <w:rsid w:val="00C5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basedOn w:val="DefaultParagraphFont"/>
    <w:rsid w:val="009F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7910">
      <w:bodyDiv w:val="1"/>
      <w:marLeft w:val="0"/>
      <w:marRight w:val="0"/>
      <w:marTop w:val="0"/>
      <w:marBottom w:val="0"/>
      <w:divBdr>
        <w:top w:val="none" w:sz="0" w:space="0" w:color="auto"/>
        <w:left w:val="none" w:sz="0" w:space="0" w:color="auto"/>
        <w:bottom w:val="none" w:sz="0" w:space="0" w:color="auto"/>
        <w:right w:val="none" w:sz="0" w:space="0" w:color="auto"/>
      </w:divBdr>
      <w:divsChild>
        <w:div w:id="1615866883">
          <w:marLeft w:val="0"/>
          <w:marRight w:val="0"/>
          <w:marTop w:val="0"/>
          <w:marBottom w:val="0"/>
          <w:divBdr>
            <w:top w:val="none" w:sz="0" w:space="0" w:color="auto"/>
            <w:left w:val="none" w:sz="0" w:space="0" w:color="auto"/>
            <w:bottom w:val="none" w:sz="0" w:space="0" w:color="auto"/>
            <w:right w:val="none" w:sz="0" w:space="0" w:color="auto"/>
          </w:divBdr>
          <w:divsChild>
            <w:div w:id="1807507502">
              <w:marLeft w:val="0"/>
              <w:marRight w:val="0"/>
              <w:marTop w:val="0"/>
              <w:marBottom w:val="0"/>
              <w:divBdr>
                <w:top w:val="dashed" w:sz="2" w:space="0" w:color="FFFFFF"/>
                <w:left w:val="dashed" w:sz="2" w:space="0" w:color="FFFFFF"/>
                <w:bottom w:val="dashed" w:sz="2" w:space="0" w:color="FFFFFF"/>
                <w:right w:val="dashed" w:sz="2" w:space="0" w:color="FFFFFF"/>
              </w:divBdr>
              <w:divsChild>
                <w:div w:id="687953055">
                  <w:marLeft w:val="0"/>
                  <w:marRight w:val="0"/>
                  <w:marTop w:val="0"/>
                  <w:marBottom w:val="0"/>
                  <w:divBdr>
                    <w:top w:val="dashed" w:sz="2" w:space="0" w:color="FFFFFF"/>
                    <w:left w:val="dashed" w:sz="2" w:space="0" w:color="FFFFFF"/>
                    <w:bottom w:val="dashed" w:sz="2" w:space="0" w:color="FFFFFF"/>
                    <w:right w:val="dashed" w:sz="2" w:space="0" w:color="FFFFFF"/>
                  </w:divBdr>
                  <w:divsChild>
                    <w:div w:id="1942182342">
                      <w:marLeft w:val="0"/>
                      <w:marRight w:val="0"/>
                      <w:marTop w:val="0"/>
                      <w:marBottom w:val="0"/>
                      <w:divBdr>
                        <w:top w:val="dashed" w:sz="2" w:space="0" w:color="FFFFFF"/>
                        <w:left w:val="dashed" w:sz="2" w:space="0" w:color="FFFFFF"/>
                        <w:bottom w:val="dashed" w:sz="2" w:space="0" w:color="FFFFFF"/>
                        <w:right w:val="dashed" w:sz="2" w:space="0" w:color="FFFFFF"/>
                      </w:divBdr>
                      <w:divsChild>
                        <w:div w:id="1770739387">
                          <w:marLeft w:val="0"/>
                          <w:marRight w:val="0"/>
                          <w:marTop w:val="0"/>
                          <w:marBottom w:val="0"/>
                          <w:divBdr>
                            <w:top w:val="dashed" w:sz="2" w:space="0" w:color="FFFFFF"/>
                            <w:left w:val="dashed" w:sz="2" w:space="0" w:color="FFFFFF"/>
                            <w:bottom w:val="dashed" w:sz="2" w:space="0" w:color="FFFFFF"/>
                            <w:right w:val="dashed" w:sz="2" w:space="0" w:color="FFFFFF"/>
                          </w:divBdr>
                          <w:divsChild>
                            <w:div w:id="1482892024">
                              <w:marLeft w:val="0"/>
                              <w:marRight w:val="0"/>
                              <w:marTop w:val="0"/>
                              <w:marBottom w:val="0"/>
                              <w:divBdr>
                                <w:top w:val="dashed" w:sz="2" w:space="0" w:color="FFFFFF"/>
                                <w:left w:val="dashed" w:sz="2" w:space="0" w:color="FFFFFF"/>
                                <w:bottom w:val="dashed" w:sz="2" w:space="0" w:color="FFFFFF"/>
                                <w:right w:val="dashed" w:sz="2" w:space="0" w:color="FFFFFF"/>
                              </w:divBdr>
                              <w:divsChild>
                                <w:div w:id="43068720">
                                  <w:marLeft w:val="0"/>
                                  <w:marRight w:val="0"/>
                                  <w:marTop w:val="0"/>
                                  <w:marBottom w:val="0"/>
                                  <w:divBdr>
                                    <w:top w:val="dashed" w:sz="2" w:space="0" w:color="FFFFFF"/>
                                    <w:left w:val="dashed" w:sz="2" w:space="0" w:color="FFFFFF"/>
                                    <w:bottom w:val="dashed" w:sz="2" w:space="0" w:color="FFFFFF"/>
                                    <w:right w:val="dashed" w:sz="2" w:space="0" w:color="FFFFFF"/>
                                  </w:divBdr>
                                </w:div>
                                <w:div w:id="259071885">
                                  <w:marLeft w:val="0"/>
                                  <w:marRight w:val="0"/>
                                  <w:marTop w:val="0"/>
                                  <w:marBottom w:val="0"/>
                                  <w:divBdr>
                                    <w:top w:val="dashed" w:sz="2" w:space="0" w:color="FFFFFF"/>
                                    <w:left w:val="dashed" w:sz="2" w:space="0" w:color="FFFFFF"/>
                                    <w:bottom w:val="dashed" w:sz="2" w:space="0" w:color="FFFFFF"/>
                                    <w:right w:val="dashed" w:sz="2" w:space="0" w:color="FFFFFF"/>
                                  </w:divBdr>
                                </w:div>
                                <w:div w:id="17044890">
                                  <w:marLeft w:val="0"/>
                                  <w:marRight w:val="0"/>
                                  <w:marTop w:val="0"/>
                                  <w:marBottom w:val="0"/>
                                  <w:divBdr>
                                    <w:top w:val="dashed" w:sz="2" w:space="0" w:color="FFFFFF"/>
                                    <w:left w:val="dashed" w:sz="2" w:space="0" w:color="FFFFFF"/>
                                    <w:bottom w:val="dashed" w:sz="2" w:space="0" w:color="FFFFFF"/>
                                    <w:right w:val="dashed" w:sz="2" w:space="0" w:color="FFFFFF"/>
                                  </w:divBdr>
                                </w:div>
                                <w:div w:id="1267810205">
                                  <w:marLeft w:val="0"/>
                                  <w:marRight w:val="0"/>
                                  <w:marTop w:val="0"/>
                                  <w:marBottom w:val="0"/>
                                  <w:divBdr>
                                    <w:top w:val="dashed" w:sz="2" w:space="0" w:color="FFFFFF"/>
                                    <w:left w:val="dashed" w:sz="2" w:space="0" w:color="FFFFFF"/>
                                    <w:bottom w:val="dashed" w:sz="2" w:space="0" w:color="FFFFFF"/>
                                    <w:right w:val="dashed" w:sz="2" w:space="0" w:color="FFFFFF"/>
                                  </w:divBdr>
                                </w:div>
                                <w:div w:id="2076508319">
                                  <w:marLeft w:val="0"/>
                                  <w:marRight w:val="0"/>
                                  <w:marTop w:val="0"/>
                                  <w:marBottom w:val="0"/>
                                  <w:divBdr>
                                    <w:top w:val="dashed" w:sz="2" w:space="0" w:color="FFFFFF"/>
                                    <w:left w:val="dashed" w:sz="2" w:space="0" w:color="FFFFFF"/>
                                    <w:bottom w:val="dashed" w:sz="2" w:space="0" w:color="FFFFFF"/>
                                    <w:right w:val="dashed" w:sz="2" w:space="0" w:color="FFFFFF"/>
                                  </w:divBdr>
                                  <w:divsChild>
                                    <w:div w:id="89786574">
                                      <w:marLeft w:val="0"/>
                                      <w:marRight w:val="0"/>
                                      <w:marTop w:val="0"/>
                                      <w:marBottom w:val="0"/>
                                      <w:divBdr>
                                        <w:top w:val="dashed" w:sz="2" w:space="0" w:color="FFFFFF"/>
                                        <w:left w:val="dashed" w:sz="2" w:space="0" w:color="FFFFFF"/>
                                        <w:bottom w:val="dashed" w:sz="2" w:space="0" w:color="FFFFFF"/>
                                        <w:right w:val="dashed" w:sz="2" w:space="0" w:color="FFFFFF"/>
                                      </w:divBdr>
                                    </w:div>
                                    <w:div w:id="1113136332">
                                      <w:marLeft w:val="0"/>
                                      <w:marRight w:val="0"/>
                                      <w:marTop w:val="0"/>
                                      <w:marBottom w:val="0"/>
                                      <w:divBdr>
                                        <w:top w:val="dashed" w:sz="2" w:space="0" w:color="FFFFFF"/>
                                        <w:left w:val="dashed" w:sz="2" w:space="0" w:color="FFFFFF"/>
                                        <w:bottom w:val="dashed" w:sz="2" w:space="0" w:color="FFFFFF"/>
                                        <w:right w:val="dashed" w:sz="2" w:space="0" w:color="FFFFFF"/>
                                      </w:divBdr>
                                    </w:div>
                                    <w:div w:id="1625043776">
                                      <w:marLeft w:val="0"/>
                                      <w:marRight w:val="0"/>
                                      <w:marTop w:val="0"/>
                                      <w:marBottom w:val="0"/>
                                      <w:divBdr>
                                        <w:top w:val="dashed" w:sz="2" w:space="0" w:color="FFFFFF"/>
                                        <w:left w:val="dashed" w:sz="2" w:space="0" w:color="FFFFFF"/>
                                        <w:bottom w:val="dashed" w:sz="2" w:space="0" w:color="FFFFFF"/>
                                        <w:right w:val="dashed" w:sz="2" w:space="0" w:color="FFFFFF"/>
                                      </w:divBdr>
                                    </w:div>
                                    <w:div w:id="742026365">
                                      <w:marLeft w:val="0"/>
                                      <w:marRight w:val="0"/>
                                      <w:marTop w:val="0"/>
                                      <w:marBottom w:val="0"/>
                                      <w:divBdr>
                                        <w:top w:val="dashed" w:sz="2" w:space="0" w:color="FFFFFF"/>
                                        <w:left w:val="dashed" w:sz="2" w:space="0" w:color="FFFFFF"/>
                                        <w:bottom w:val="dashed" w:sz="2" w:space="0" w:color="FFFFFF"/>
                                        <w:right w:val="dashed" w:sz="2" w:space="0" w:color="FFFFFF"/>
                                      </w:divBdr>
                                    </w:div>
                                    <w:div w:id="636641789">
                                      <w:marLeft w:val="0"/>
                                      <w:marRight w:val="0"/>
                                      <w:marTop w:val="0"/>
                                      <w:marBottom w:val="0"/>
                                      <w:divBdr>
                                        <w:top w:val="dashed" w:sz="2" w:space="0" w:color="FFFFFF"/>
                                        <w:left w:val="dashed" w:sz="2" w:space="0" w:color="FFFFFF"/>
                                        <w:bottom w:val="dashed" w:sz="2" w:space="0" w:color="FFFFFF"/>
                                        <w:right w:val="dashed" w:sz="2" w:space="0" w:color="FFFFFF"/>
                                      </w:divBdr>
                                    </w:div>
                                    <w:div w:id="1050223270">
                                      <w:marLeft w:val="0"/>
                                      <w:marRight w:val="0"/>
                                      <w:marTop w:val="0"/>
                                      <w:marBottom w:val="0"/>
                                      <w:divBdr>
                                        <w:top w:val="dashed" w:sz="2" w:space="0" w:color="FFFFFF"/>
                                        <w:left w:val="dashed" w:sz="2" w:space="0" w:color="FFFFFF"/>
                                        <w:bottom w:val="dashed" w:sz="2" w:space="0" w:color="FFFFFF"/>
                                        <w:right w:val="dashed" w:sz="2" w:space="0" w:color="FFFFFF"/>
                                      </w:divBdr>
                                    </w:div>
                                    <w:div w:id="1380085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6897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818839075">
      <w:bodyDiv w:val="1"/>
      <w:marLeft w:val="0"/>
      <w:marRight w:val="0"/>
      <w:marTop w:val="0"/>
      <w:marBottom w:val="0"/>
      <w:divBdr>
        <w:top w:val="none" w:sz="0" w:space="0" w:color="auto"/>
        <w:left w:val="none" w:sz="0" w:space="0" w:color="auto"/>
        <w:bottom w:val="none" w:sz="0" w:space="0" w:color="auto"/>
        <w:right w:val="none" w:sz="0" w:space="0" w:color="auto"/>
      </w:divBdr>
      <w:divsChild>
        <w:div w:id="1964725122">
          <w:marLeft w:val="0"/>
          <w:marRight w:val="0"/>
          <w:marTop w:val="0"/>
          <w:marBottom w:val="0"/>
          <w:divBdr>
            <w:top w:val="none" w:sz="0" w:space="0" w:color="auto"/>
            <w:left w:val="none" w:sz="0" w:space="0" w:color="auto"/>
            <w:bottom w:val="none" w:sz="0" w:space="0" w:color="auto"/>
            <w:right w:val="none" w:sz="0" w:space="0" w:color="auto"/>
          </w:divBdr>
          <w:divsChild>
            <w:div w:id="707800907">
              <w:marLeft w:val="0"/>
              <w:marRight w:val="0"/>
              <w:marTop w:val="0"/>
              <w:marBottom w:val="0"/>
              <w:divBdr>
                <w:top w:val="dashed" w:sz="2" w:space="0" w:color="FFFFFF"/>
                <w:left w:val="dashed" w:sz="2" w:space="0" w:color="FFFFFF"/>
                <w:bottom w:val="dashed" w:sz="2" w:space="0" w:color="FFFFFF"/>
                <w:right w:val="dashed" w:sz="2" w:space="0" w:color="FFFFFF"/>
              </w:divBdr>
              <w:divsChild>
                <w:div w:id="84234510">
                  <w:marLeft w:val="0"/>
                  <w:marRight w:val="0"/>
                  <w:marTop w:val="0"/>
                  <w:marBottom w:val="0"/>
                  <w:divBdr>
                    <w:top w:val="dashed" w:sz="2" w:space="0" w:color="FFFFFF"/>
                    <w:left w:val="dashed" w:sz="2" w:space="0" w:color="FFFFFF"/>
                    <w:bottom w:val="dashed" w:sz="2" w:space="0" w:color="FFFFFF"/>
                    <w:right w:val="dashed" w:sz="2" w:space="0" w:color="FFFFFF"/>
                  </w:divBdr>
                  <w:divsChild>
                    <w:div w:id="831407853">
                      <w:marLeft w:val="0"/>
                      <w:marRight w:val="0"/>
                      <w:marTop w:val="0"/>
                      <w:marBottom w:val="0"/>
                      <w:divBdr>
                        <w:top w:val="dashed" w:sz="2" w:space="0" w:color="FFFFFF"/>
                        <w:left w:val="dashed" w:sz="2" w:space="0" w:color="FFFFFF"/>
                        <w:bottom w:val="dashed" w:sz="2" w:space="0" w:color="FFFFFF"/>
                        <w:right w:val="dashed" w:sz="2" w:space="0" w:color="FFFFFF"/>
                      </w:divBdr>
                      <w:divsChild>
                        <w:div w:id="140386814">
                          <w:marLeft w:val="0"/>
                          <w:marRight w:val="0"/>
                          <w:marTop w:val="0"/>
                          <w:marBottom w:val="0"/>
                          <w:divBdr>
                            <w:top w:val="dashed" w:sz="2" w:space="0" w:color="FFFFFF"/>
                            <w:left w:val="dashed" w:sz="2" w:space="0" w:color="FFFFFF"/>
                            <w:bottom w:val="dashed" w:sz="2" w:space="0" w:color="FFFFFF"/>
                            <w:right w:val="dashed" w:sz="2" w:space="0" w:color="FFFFFF"/>
                          </w:divBdr>
                          <w:divsChild>
                            <w:div w:id="1765104667">
                              <w:marLeft w:val="0"/>
                              <w:marRight w:val="0"/>
                              <w:marTop w:val="0"/>
                              <w:marBottom w:val="0"/>
                              <w:divBdr>
                                <w:top w:val="dashed" w:sz="2" w:space="0" w:color="FFFFFF"/>
                                <w:left w:val="dashed" w:sz="2" w:space="0" w:color="FFFFFF"/>
                                <w:bottom w:val="dashed" w:sz="2" w:space="0" w:color="FFFFFF"/>
                                <w:right w:val="dashed" w:sz="2" w:space="0" w:color="FFFFFF"/>
                              </w:divBdr>
                              <w:divsChild>
                                <w:div w:id="2036032305">
                                  <w:marLeft w:val="0"/>
                                  <w:marRight w:val="0"/>
                                  <w:marTop w:val="0"/>
                                  <w:marBottom w:val="0"/>
                                  <w:divBdr>
                                    <w:top w:val="dashed" w:sz="2" w:space="0" w:color="FFFFFF"/>
                                    <w:left w:val="dashed" w:sz="2" w:space="0" w:color="FFFFFF"/>
                                    <w:bottom w:val="dashed" w:sz="2" w:space="0" w:color="FFFFFF"/>
                                    <w:right w:val="dashed" w:sz="2" w:space="0" w:color="FFFFFF"/>
                                  </w:divBdr>
                                  <w:divsChild>
                                    <w:div w:id="993264414">
                                      <w:marLeft w:val="0"/>
                                      <w:marRight w:val="0"/>
                                      <w:marTop w:val="0"/>
                                      <w:marBottom w:val="0"/>
                                      <w:divBdr>
                                        <w:top w:val="dashed" w:sz="2" w:space="0" w:color="FFFFFF"/>
                                        <w:left w:val="dashed" w:sz="2" w:space="0" w:color="FFFFFF"/>
                                        <w:bottom w:val="dashed" w:sz="2" w:space="0" w:color="FFFFFF"/>
                                        <w:right w:val="dashed" w:sz="2" w:space="0" w:color="FFFFFF"/>
                                      </w:divBdr>
                                    </w:div>
                                    <w:div w:id="514468004">
                                      <w:marLeft w:val="0"/>
                                      <w:marRight w:val="0"/>
                                      <w:marTop w:val="0"/>
                                      <w:marBottom w:val="0"/>
                                      <w:divBdr>
                                        <w:top w:val="dashed" w:sz="2" w:space="0" w:color="FFFFFF"/>
                                        <w:left w:val="dashed" w:sz="2" w:space="0" w:color="FFFFFF"/>
                                        <w:bottom w:val="dashed" w:sz="2" w:space="0" w:color="FFFFFF"/>
                                        <w:right w:val="dashed" w:sz="2" w:space="0" w:color="FFFFFF"/>
                                      </w:divBdr>
                                    </w:div>
                                    <w:div w:id="1115976364">
                                      <w:marLeft w:val="0"/>
                                      <w:marRight w:val="0"/>
                                      <w:marTop w:val="0"/>
                                      <w:marBottom w:val="0"/>
                                      <w:divBdr>
                                        <w:top w:val="dashed" w:sz="2" w:space="0" w:color="FFFFFF"/>
                                        <w:left w:val="dashed" w:sz="2" w:space="0" w:color="FFFFFF"/>
                                        <w:bottom w:val="dashed" w:sz="2" w:space="0" w:color="FFFFFF"/>
                                        <w:right w:val="dashed" w:sz="2" w:space="0" w:color="FFFFFF"/>
                                      </w:divBdr>
                                    </w:div>
                                    <w:div w:id="1385762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026757128">
      <w:bodyDiv w:val="1"/>
      <w:marLeft w:val="0"/>
      <w:marRight w:val="0"/>
      <w:marTop w:val="0"/>
      <w:marBottom w:val="0"/>
      <w:divBdr>
        <w:top w:val="none" w:sz="0" w:space="0" w:color="auto"/>
        <w:left w:val="none" w:sz="0" w:space="0" w:color="auto"/>
        <w:bottom w:val="none" w:sz="0" w:space="0" w:color="auto"/>
        <w:right w:val="none" w:sz="0" w:space="0" w:color="auto"/>
      </w:divBdr>
    </w:div>
    <w:div w:id="1169562292">
      <w:bodyDiv w:val="1"/>
      <w:marLeft w:val="0"/>
      <w:marRight w:val="0"/>
      <w:marTop w:val="0"/>
      <w:marBottom w:val="0"/>
      <w:divBdr>
        <w:top w:val="none" w:sz="0" w:space="0" w:color="auto"/>
        <w:left w:val="none" w:sz="0" w:space="0" w:color="auto"/>
        <w:bottom w:val="none" w:sz="0" w:space="0" w:color="auto"/>
        <w:right w:val="none" w:sz="0" w:space="0" w:color="auto"/>
      </w:divBdr>
      <w:divsChild>
        <w:div w:id="1551988806">
          <w:marLeft w:val="0"/>
          <w:marRight w:val="0"/>
          <w:marTop w:val="0"/>
          <w:marBottom w:val="0"/>
          <w:divBdr>
            <w:top w:val="none" w:sz="0" w:space="0" w:color="auto"/>
            <w:left w:val="none" w:sz="0" w:space="0" w:color="auto"/>
            <w:bottom w:val="none" w:sz="0" w:space="0" w:color="auto"/>
            <w:right w:val="none" w:sz="0" w:space="0" w:color="auto"/>
          </w:divBdr>
          <w:divsChild>
            <w:div w:id="2069455391">
              <w:marLeft w:val="0"/>
              <w:marRight w:val="0"/>
              <w:marTop w:val="0"/>
              <w:marBottom w:val="0"/>
              <w:divBdr>
                <w:top w:val="dashed" w:sz="2" w:space="0" w:color="FFFFFF"/>
                <w:left w:val="dashed" w:sz="2" w:space="0" w:color="FFFFFF"/>
                <w:bottom w:val="dashed" w:sz="2" w:space="0" w:color="FFFFFF"/>
                <w:right w:val="dashed" w:sz="2" w:space="0" w:color="FFFFFF"/>
              </w:divBdr>
              <w:divsChild>
                <w:div w:id="584073434">
                  <w:marLeft w:val="0"/>
                  <w:marRight w:val="0"/>
                  <w:marTop w:val="0"/>
                  <w:marBottom w:val="0"/>
                  <w:divBdr>
                    <w:top w:val="dashed" w:sz="2" w:space="0" w:color="FFFFFF"/>
                    <w:left w:val="dashed" w:sz="2" w:space="0" w:color="FFFFFF"/>
                    <w:bottom w:val="dashed" w:sz="2" w:space="0" w:color="FFFFFF"/>
                    <w:right w:val="dashed" w:sz="2" w:space="0" w:color="FFFFFF"/>
                  </w:divBdr>
                  <w:divsChild>
                    <w:div w:id="1728454465">
                      <w:marLeft w:val="0"/>
                      <w:marRight w:val="0"/>
                      <w:marTop w:val="0"/>
                      <w:marBottom w:val="0"/>
                      <w:divBdr>
                        <w:top w:val="dashed" w:sz="2" w:space="0" w:color="FFFFFF"/>
                        <w:left w:val="dashed" w:sz="2" w:space="0" w:color="FFFFFF"/>
                        <w:bottom w:val="dashed" w:sz="2" w:space="0" w:color="FFFFFF"/>
                        <w:right w:val="dashed" w:sz="2" w:space="0" w:color="FFFFFF"/>
                      </w:divBdr>
                      <w:divsChild>
                        <w:div w:id="1780447276">
                          <w:marLeft w:val="0"/>
                          <w:marRight w:val="0"/>
                          <w:marTop w:val="0"/>
                          <w:marBottom w:val="0"/>
                          <w:divBdr>
                            <w:top w:val="dashed" w:sz="2" w:space="0" w:color="FFFFFF"/>
                            <w:left w:val="dashed" w:sz="2" w:space="0" w:color="FFFFFF"/>
                            <w:bottom w:val="dashed" w:sz="2" w:space="0" w:color="FFFFFF"/>
                            <w:right w:val="dashed" w:sz="2" w:space="0" w:color="FFFFFF"/>
                          </w:divBdr>
                          <w:divsChild>
                            <w:div w:id="1055617385">
                              <w:marLeft w:val="0"/>
                              <w:marRight w:val="0"/>
                              <w:marTop w:val="0"/>
                              <w:marBottom w:val="0"/>
                              <w:divBdr>
                                <w:top w:val="dashed" w:sz="2" w:space="0" w:color="FFFFFF"/>
                                <w:left w:val="dashed" w:sz="2" w:space="0" w:color="FFFFFF"/>
                                <w:bottom w:val="dashed" w:sz="2" w:space="0" w:color="FFFFFF"/>
                                <w:right w:val="dashed" w:sz="2" w:space="0" w:color="FFFFFF"/>
                              </w:divBdr>
                              <w:divsChild>
                                <w:div w:id="2117825896">
                                  <w:marLeft w:val="0"/>
                                  <w:marRight w:val="0"/>
                                  <w:marTop w:val="0"/>
                                  <w:marBottom w:val="0"/>
                                  <w:divBdr>
                                    <w:top w:val="dashed" w:sz="2" w:space="0" w:color="FFFFFF"/>
                                    <w:left w:val="dashed" w:sz="2" w:space="0" w:color="FFFFFF"/>
                                    <w:bottom w:val="dashed" w:sz="2" w:space="0" w:color="FFFFFF"/>
                                    <w:right w:val="dashed" w:sz="2" w:space="0" w:color="FFFFFF"/>
                                  </w:divBdr>
                                  <w:divsChild>
                                    <w:div w:id="2129398036">
                                      <w:marLeft w:val="0"/>
                                      <w:marRight w:val="0"/>
                                      <w:marTop w:val="0"/>
                                      <w:marBottom w:val="0"/>
                                      <w:divBdr>
                                        <w:top w:val="dashed" w:sz="2" w:space="0" w:color="FFFFFF"/>
                                        <w:left w:val="dashed" w:sz="2" w:space="0" w:color="FFFFFF"/>
                                        <w:bottom w:val="dashed" w:sz="2" w:space="0" w:color="FFFFFF"/>
                                        <w:right w:val="dashed" w:sz="2" w:space="0" w:color="FFFFFF"/>
                                      </w:divBdr>
                                    </w:div>
                                    <w:div w:id="1500149246">
                                      <w:marLeft w:val="0"/>
                                      <w:marRight w:val="0"/>
                                      <w:marTop w:val="0"/>
                                      <w:marBottom w:val="0"/>
                                      <w:divBdr>
                                        <w:top w:val="dashed" w:sz="2" w:space="0" w:color="FFFFFF"/>
                                        <w:left w:val="dashed" w:sz="2" w:space="0" w:color="FFFFFF"/>
                                        <w:bottom w:val="dashed" w:sz="2" w:space="0" w:color="FFFFFF"/>
                                        <w:right w:val="dashed" w:sz="2" w:space="0" w:color="FFFFFF"/>
                                      </w:divBdr>
                                    </w:div>
                                    <w:div w:id="902982069">
                                      <w:marLeft w:val="0"/>
                                      <w:marRight w:val="0"/>
                                      <w:marTop w:val="0"/>
                                      <w:marBottom w:val="0"/>
                                      <w:divBdr>
                                        <w:top w:val="dashed" w:sz="2" w:space="0" w:color="FFFFFF"/>
                                        <w:left w:val="dashed" w:sz="2" w:space="0" w:color="FFFFFF"/>
                                        <w:bottom w:val="dashed" w:sz="2" w:space="0" w:color="FFFFFF"/>
                                        <w:right w:val="dashed" w:sz="2" w:space="0" w:color="FFFFFF"/>
                                      </w:divBdr>
                                    </w:div>
                                    <w:div w:id="2094547802">
                                      <w:marLeft w:val="0"/>
                                      <w:marRight w:val="0"/>
                                      <w:marTop w:val="0"/>
                                      <w:marBottom w:val="0"/>
                                      <w:divBdr>
                                        <w:top w:val="dashed" w:sz="2" w:space="0" w:color="FFFFFF"/>
                                        <w:left w:val="dashed" w:sz="2" w:space="0" w:color="FFFFFF"/>
                                        <w:bottom w:val="dashed" w:sz="2" w:space="0" w:color="FFFFFF"/>
                                        <w:right w:val="dashed" w:sz="2" w:space="0" w:color="FFFFFF"/>
                                      </w:divBdr>
                                    </w:div>
                                    <w:div w:id="1797987175">
                                      <w:marLeft w:val="0"/>
                                      <w:marRight w:val="0"/>
                                      <w:marTop w:val="0"/>
                                      <w:marBottom w:val="0"/>
                                      <w:divBdr>
                                        <w:top w:val="dashed" w:sz="2" w:space="0" w:color="FFFFFF"/>
                                        <w:left w:val="dashed" w:sz="2" w:space="0" w:color="FFFFFF"/>
                                        <w:bottom w:val="dashed" w:sz="2" w:space="0" w:color="FFFFFF"/>
                                        <w:right w:val="dashed" w:sz="2" w:space="0" w:color="FFFFFF"/>
                                      </w:divBdr>
                                    </w:div>
                                    <w:div w:id="1003632503">
                                      <w:marLeft w:val="0"/>
                                      <w:marRight w:val="0"/>
                                      <w:marTop w:val="0"/>
                                      <w:marBottom w:val="0"/>
                                      <w:divBdr>
                                        <w:top w:val="dashed" w:sz="2" w:space="0" w:color="FFFFFF"/>
                                        <w:left w:val="dashed" w:sz="2" w:space="0" w:color="FFFFFF"/>
                                        <w:bottom w:val="dashed" w:sz="2" w:space="0" w:color="FFFFFF"/>
                                        <w:right w:val="dashed" w:sz="2" w:space="0" w:color="FFFFFF"/>
                                      </w:divBdr>
                                    </w:div>
                                    <w:div w:id="1817333027">
                                      <w:marLeft w:val="0"/>
                                      <w:marRight w:val="0"/>
                                      <w:marTop w:val="0"/>
                                      <w:marBottom w:val="0"/>
                                      <w:divBdr>
                                        <w:top w:val="dashed" w:sz="2" w:space="0" w:color="FFFFFF"/>
                                        <w:left w:val="dashed" w:sz="2" w:space="0" w:color="FFFFFF"/>
                                        <w:bottom w:val="dashed" w:sz="2" w:space="0" w:color="FFFFFF"/>
                                        <w:right w:val="dashed" w:sz="2" w:space="0" w:color="FFFFFF"/>
                                      </w:divBdr>
                                    </w:div>
                                    <w:div w:id="1230964650">
                                      <w:marLeft w:val="0"/>
                                      <w:marRight w:val="0"/>
                                      <w:marTop w:val="0"/>
                                      <w:marBottom w:val="0"/>
                                      <w:divBdr>
                                        <w:top w:val="dashed" w:sz="2" w:space="0" w:color="FFFFFF"/>
                                        <w:left w:val="dashed" w:sz="2" w:space="0" w:color="FFFFFF"/>
                                        <w:bottom w:val="dashed" w:sz="2" w:space="0" w:color="FFFFFF"/>
                                        <w:right w:val="dashed" w:sz="2" w:space="0" w:color="FFFFFF"/>
                                      </w:divBdr>
                                    </w:div>
                                    <w:div w:id="335697758">
                                      <w:marLeft w:val="0"/>
                                      <w:marRight w:val="0"/>
                                      <w:marTop w:val="0"/>
                                      <w:marBottom w:val="0"/>
                                      <w:divBdr>
                                        <w:top w:val="dashed" w:sz="2" w:space="0" w:color="FFFFFF"/>
                                        <w:left w:val="dashed" w:sz="2" w:space="0" w:color="FFFFFF"/>
                                        <w:bottom w:val="dashed" w:sz="2" w:space="0" w:color="FFFFFF"/>
                                        <w:right w:val="dashed" w:sz="2" w:space="0" w:color="FFFFFF"/>
                                      </w:divBdr>
                                    </w:div>
                                    <w:div w:id="1686057273">
                                      <w:marLeft w:val="0"/>
                                      <w:marRight w:val="0"/>
                                      <w:marTop w:val="0"/>
                                      <w:marBottom w:val="0"/>
                                      <w:divBdr>
                                        <w:top w:val="dashed" w:sz="2" w:space="0" w:color="FFFFFF"/>
                                        <w:left w:val="dashed" w:sz="2" w:space="0" w:color="FFFFFF"/>
                                        <w:bottom w:val="dashed" w:sz="2" w:space="0" w:color="FFFFFF"/>
                                        <w:right w:val="dashed" w:sz="2" w:space="0" w:color="FFFFFF"/>
                                      </w:divBdr>
                                    </w:div>
                                    <w:div w:id="1803645804">
                                      <w:marLeft w:val="0"/>
                                      <w:marRight w:val="0"/>
                                      <w:marTop w:val="0"/>
                                      <w:marBottom w:val="0"/>
                                      <w:divBdr>
                                        <w:top w:val="dashed" w:sz="2" w:space="0" w:color="FFFFFF"/>
                                        <w:left w:val="dashed" w:sz="2" w:space="0" w:color="FFFFFF"/>
                                        <w:bottom w:val="dashed" w:sz="2" w:space="0" w:color="FFFFFF"/>
                                        <w:right w:val="dashed" w:sz="2" w:space="0" w:color="FFFFFF"/>
                                      </w:divBdr>
                                    </w:div>
                                    <w:div w:id="543294421">
                                      <w:marLeft w:val="0"/>
                                      <w:marRight w:val="0"/>
                                      <w:marTop w:val="0"/>
                                      <w:marBottom w:val="0"/>
                                      <w:divBdr>
                                        <w:top w:val="dashed" w:sz="2" w:space="0" w:color="FFFFFF"/>
                                        <w:left w:val="dashed" w:sz="2" w:space="0" w:color="FFFFFF"/>
                                        <w:bottom w:val="dashed" w:sz="2" w:space="0" w:color="FFFFFF"/>
                                        <w:right w:val="dashed" w:sz="2" w:space="0" w:color="FFFFFF"/>
                                      </w:divBdr>
                                    </w:div>
                                    <w:div w:id="177425395">
                                      <w:marLeft w:val="0"/>
                                      <w:marRight w:val="0"/>
                                      <w:marTop w:val="0"/>
                                      <w:marBottom w:val="0"/>
                                      <w:divBdr>
                                        <w:top w:val="dashed" w:sz="2" w:space="0" w:color="FFFFFF"/>
                                        <w:left w:val="dashed" w:sz="2" w:space="0" w:color="FFFFFF"/>
                                        <w:bottom w:val="dashed" w:sz="2" w:space="0" w:color="FFFFFF"/>
                                        <w:right w:val="dashed" w:sz="2" w:space="0" w:color="FFFFFF"/>
                                      </w:divBdr>
                                    </w:div>
                                    <w:div w:id="1004746518">
                                      <w:marLeft w:val="0"/>
                                      <w:marRight w:val="0"/>
                                      <w:marTop w:val="0"/>
                                      <w:marBottom w:val="0"/>
                                      <w:divBdr>
                                        <w:top w:val="dashed" w:sz="2" w:space="0" w:color="FFFFFF"/>
                                        <w:left w:val="dashed" w:sz="2" w:space="0" w:color="FFFFFF"/>
                                        <w:bottom w:val="dashed" w:sz="2" w:space="0" w:color="FFFFFF"/>
                                        <w:right w:val="dashed" w:sz="2" w:space="0" w:color="FFFFFF"/>
                                      </w:divBdr>
                                    </w:div>
                                    <w:div w:id="1347829036">
                                      <w:marLeft w:val="0"/>
                                      <w:marRight w:val="0"/>
                                      <w:marTop w:val="0"/>
                                      <w:marBottom w:val="0"/>
                                      <w:divBdr>
                                        <w:top w:val="dashed" w:sz="2" w:space="0" w:color="FFFFFF"/>
                                        <w:left w:val="dashed" w:sz="2" w:space="0" w:color="FFFFFF"/>
                                        <w:bottom w:val="dashed" w:sz="2" w:space="0" w:color="FFFFFF"/>
                                        <w:right w:val="dashed" w:sz="2" w:space="0" w:color="FFFFFF"/>
                                      </w:divBdr>
                                    </w:div>
                                    <w:div w:id="1586188841">
                                      <w:marLeft w:val="0"/>
                                      <w:marRight w:val="0"/>
                                      <w:marTop w:val="0"/>
                                      <w:marBottom w:val="0"/>
                                      <w:divBdr>
                                        <w:top w:val="dashed" w:sz="2" w:space="0" w:color="FFFFFF"/>
                                        <w:left w:val="dashed" w:sz="2" w:space="0" w:color="FFFFFF"/>
                                        <w:bottom w:val="dashed" w:sz="2" w:space="0" w:color="FFFFFF"/>
                                        <w:right w:val="dashed" w:sz="2" w:space="0" w:color="FFFFFF"/>
                                      </w:divBdr>
                                    </w:div>
                                    <w:div w:id="277415886">
                                      <w:marLeft w:val="0"/>
                                      <w:marRight w:val="0"/>
                                      <w:marTop w:val="0"/>
                                      <w:marBottom w:val="0"/>
                                      <w:divBdr>
                                        <w:top w:val="dashed" w:sz="2" w:space="0" w:color="FFFFFF"/>
                                        <w:left w:val="dashed" w:sz="2" w:space="0" w:color="FFFFFF"/>
                                        <w:bottom w:val="dashed" w:sz="2" w:space="0" w:color="FFFFFF"/>
                                        <w:right w:val="dashed" w:sz="2" w:space="0" w:color="FFFFFF"/>
                                      </w:divBdr>
                                    </w:div>
                                    <w:div w:id="107510658">
                                      <w:marLeft w:val="0"/>
                                      <w:marRight w:val="0"/>
                                      <w:marTop w:val="0"/>
                                      <w:marBottom w:val="0"/>
                                      <w:divBdr>
                                        <w:top w:val="dashed" w:sz="2" w:space="0" w:color="FFFFFF"/>
                                        <w:left w:val="dashed" w:sz="2" w:space="0" w:color="FFFFFF"/>
                                        <w:bottom w:val="dashed" w:sz="2" w:space="0" w:color="FFFFFF"/>
                                        <w:right w:val="dashed" w:sz="2" w:space="0" w:color="FFFFFF"/>
                                      </w:divBdr>
                                    </w:div>
                                    <w:div w:id="1667711915">
                                      <w:marLeft w:val="0"/>
                                      <w:marRight w:val="0"/>
                                      <w:marTop w:val="0"/>
                                      <w:marBottom w:val="0"/>
                                      <w:divBdr>
                                        <w:top w:val="dashed" w:sz="2" w:space="0" w:color="FFFFFF"/>
                                        <w:left w:val="dashed" w:sz="2" w:space="0" w:color="FFFFFF"/>
                                        <w:bottom w:val="dashed" w:sz="2" w:space="0" w:color="FFFFFF"/>
                                        <w:right w:val="dashed" w:sz="2" w:space="0" w:color="FFFFFF"/>
                                      </w:divBdr>
                                    </w:div>
                                    <w:div w:id="552084985">
                                      <w:marLeft w:val="0"/>
                                      <w:marRight w:val="0"/>
                                      <w:marTop w:val="0"/>
                                      <w:marBottom w:val="0"/>
                                      <w:divBdr>
                                        <w:top w:val="dashed" w:sz="2" w:space="0" w:color="FFFFFF"/>
                                        <w:left w:val="dashed" w:sz="2" w:space="0" w:color="FFFFFF"/>
                                        <w:bottom w:val="dashed" w:sz="2" w:space="0" w:color="FFFFFF"/>
                                        <w:right w:val="dashed" w:sz="2" w:space="0" w:color="FFFFFF"/>
                                      </w:divBdr>
                                    </w:div>
                                    <w:div w:id="1259216237">
                                      <w:marLeft w:val="0"/>
                                      <w:marRight w:val="0"/>
                                      <w:marTop w:val="0"/>
                                      <w:marBottom w:val="0"/>
                                      <w:divBdr>
                                        <w:top w:val="dashed" w:sz="2" w:space="0" w:color="FFFFFF"/>
                                        <w:left w:val="dashed" w:sz="2" w:space="0" w:color="FFFFFF"/>
                                        <w:bottom w:val="dashed" w:sz="2" w:space="0" w:color="FFFFFF"/>
                                        <w:right w:val="dashed" w:sz="2" w:space="0" w:color="FFFFFF"/>
                                      </w:divBdr>
                                    </w:div>
                                    <w:div w:id="1611202572">
                                      <w:marLeft w:val="0"/>
                                      <w:marRight w:val="0"/>
                                      <w:marTop w:val="0"/>
                                      <w:marBottom w:val="0"/>
                                      <w:divBdr>
                                        <w:top w:val="dashed" w:sz="2" w:space="0" w:color="FFFFFF"/>
                                        <w:left w:val="dashed" w:sz="2" w:space="0" w:color="FFFFFF"/>
                                        <w:bottom w:val="dashed" w:sz="2" w:space="0" w:color="FFFFFF"/>
                                        <w:right w:val="dashed" w:sz="2" w:space="0" w:color="FFFFFF"/>
                                      </w:divBdr>
                                    </w:div>
                                    <w:div w:id="1491558379">
                                      <w:marLeft w:val="0"/>
                                      <w:marRight w:val="0"/>
                                      <w:marTop w:val="0"/>
                                      <w:marBottom w:val="0"/>
                                      <w:divBdr>
                                        <w:top w:val="dashed" w:sz="2" w:space="0" w:color="FFFFFF"/>
                                        <w:left w:val="dashed" w:sz="2" w:space="0" w:color="FFFFFF"/>
                                        <w:bottom w:val="dashed" w:sz="2" w:space="0" w:color="FFFFFF"/>
                                        <w:right w:val="dashed" w:sz="2" w:space="0" w:color="FFFFFF"/>
                                      </w:divBdr>
                                    </w:div>
                                    <w:div w:id="1576085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620604799">
      <w:bodyDiv w:val="1"/>
      <w:marLeft w:val="0"/>
      <w:marRight w:val="0"/>
      <w:marTop w:val="0"/>
      <w:marBottom w:val="0"/>
      <w:divBdr>
        <w:top w:val="none" w:sz="0" w:space="0" w:color="auto"/>
        <w:left w:val="none" w:sz="0" w:space="0" w:color="auto"/>
        <w:bottom w:val="none" w:sz="0" w:space="0" w:color="auto"/>
        <w:right w:val="none" w:sz="0" w:space="0" w:color="auto"/>
      </w:divBdr>
    </w:div>
    <w:div w:id="1890996918">
      <w:bodyDiv w:val="1"/>
      <w:marLeft w:val="0"/>
      <w:marRight w:val="0"/>
      <w:marTop w:val="0"/>
      <w:marBottom w:val="0"/>
      <w:divBdr>
        <w:top w:val="none" w:sz="0" w:space="0" w:color="auto"/>
        <w:left w:val="none" w:sz="0" w:space="0" w:color="auto"/>
        <w:bottom w:val="none" w:sz="0" w:space="0" w:color="auto"/>
        <w:right w:val="none" w:sz="0" w:space="0" w:color="auto"/>
      </w:divBdr>
      <w:divsChild>
        <w:div w:id="1103190295">
          <w:marLeft w:val="0"/>
          <w:marRight w:val="0"/>
          <w:marTop w:val="0"/>
          <w:marBottom w:val="0"/>
          <w:divBdr>
            <w:top w:val="none" w:sz="0" w:space="0" w:color="auto"/>
            <w:left w:val="none" w:sz="0" w:space="0" w:color="auto"/>
            <w:bottom w:val="none" w:sz="0" w:space="0" w:color="auto"/>
            <w:right w:val="none" w:sz="0" w:space="0" w:color="auto"/>
          </w:divBdr>
          <w:divsChild>
            <w:div w:id="1833794630">
              <w:marLeft w:val="0"/>
              <w:marRight w:val="0"/>
              <w:marTop w:val="0"/>
              <w:marBottom w:val="0"/>
              <w:divBdr>
                <w:top w:val="dashed" w:sz="2" w:space="0" w:color="FFFFFF"/>
                <w:left w:val="dashed" w:sz="2" w:space="0" w:color="FFFFFF"/>
                <w:bottom w:val="dashed" w:sz="2" w:space="0" w:color="FFFFFF"/>
                <w:right w:val="dashed" w:sz="2" w:space="0" w:color="FFFFFF"/>
              </w:divBdr>
              <w:divsChild>
                <w:div w:id="254673236">
                  <w:marLeft w:val="0"/>
                  <w:marRight w:val="0"/>
                  <w:marTop w:val="0"/>
                  <w:marBottom w:val="0"/>
                  <w:divBdr>
                    <w:top w:val="dashed" w:sz="2" w:space="0" w:color="FFFFFF"/>
                    <w:left w:val="dashed" w:sz="2" w:space="0" w:color="FFFFFF"/>
                    <w:bottom w:val="dashed" w:sz="2" w:space="0" w:color="FFFFFF"/>
                    <w:right w:val="dashed" w:sz="2" w:space="0" w:color="FFFFFF"/>
                  </w:divBdr>
                  <w:divsChild>
                    <w:div w:id="1497452917">
                      <w:marLeft w:val="0"/>
                      <w:marRight w:val="0"/>
                      <w:marTop w:val="0"/>
                      <w:marBottom w:val="0"/>
                      <w:divBdr>
                        <w:top w:val="dashed" w:sz="2" w:space="0" w:color="FFFFFF"/>
                        <w:left w:val="dashed" w:sz="2" w:space="0" w:color="FFFFFF"/>
                        <w:bottom w:val="dashed" w:sz="2" w:space="0" w:color="FFFFFF"/>
                        <w:right w:val="dashed" w:sz="2" w:space="0" w:color="FFFFFF"/>
                      </w:divBdr>
                      <w:divsChild>
                        <w:div w:id="753472579">
                          <w:marLeft w:val="0"/>
                          <w:marRight w:val="0"/>
                          <w:marTop w:val="0"/>
                          <w:marBottom w:val="0"/>
                          <w:divBdr>
                            <w:top w:val="dashed" w:sz="2" w:space="0" w:color="FFFFFF"/>
                            <w:left w:val="dashed" w:sz="2" w:space="0" w:color="FFFFFF"/>
                            <w:bottom w:val="dashed" w:sz="2" w:space="0" w:color="FFFFFF"/>
                            <w:right w:val="dashed" w:sz="2" w:space="0" w:color="FFFFFF"/>
                          </w:divBdr>
                          <w:divsChild>
                            <w:div w:id="1230848729">
                              <w:marLeft w:val="0"/>
                              <w:marRight w:val="0"/>
                              <w:marTop w:val="0"/>
                              <w:marBottom w:val="0"/>
                              <w:divBdr>
                                <w:top w:val="dashed" w:sz="2" w:space="0" w:color="FFFFFF"/>
                                <w:left w:val="dashed" w:sz="2" w:space="0" w:color="FFFFFF"/>
                                <w:bottom w:val="dashed" w:sz="2" w:space="0" w:color="FFFFFF"/>
                                <w:right w:val="dashed" w:sz="2" w:space="0" w:color="FFFFFF"/>
                              </w:divBdr>
                              <w:divsChild>
                                <w:div w:id="989790761">
                                  <w:marLeft w:val="0"/>
                                  <w:marRight w:val="0"/>
                                  <w:marTop w:val="0"/>
                                  <w:marBottom w:val="0"/>
                                  <w:divBdr>
                                    <w:top w:val="dashed" w:sz="2" w:space="0" w:color="FFFFFF"/>
                                    <w:left w:val="dashed" w:sz="2" w:space="0" w:color="FFFFFF"/>
                                    <w:bottom w:val="dashed" w:sz="2" w:space="0" w:color="FFFFFF"/>
                                    <w:right w:val="dashed" w:sz="2" w:space="0" w:color="FFFFFF"/>
                                  </w:divBdr>
                                </w:div>
                                <w:div w:id="1952661532">
                                  <w:marLeft w:val="0"/>
                                  <w:marRight w:val="0"/>
                                  <w:marTop w:val="0"/>
                                  <w:marBottom w:val="0"/>
                                  <w:divBdr>
                                    <w:top w:val="dashed" w:sz="2" w:space="0" w:color="FFFFFF"/>
                                    <w:left w:val="dashed" w:sz="2" w:space="0" w:color="FFFFFF"/>
                                    <w:bottom w:val="dashed" w:sz="2" w:space="0" w:color="FFFFFF"/>
                                    <w:right w:val="dashed" w:sz="2" w:space="0" w:color="FFFFFF"/>
                                  </w:divBdr>
                                </w:div>
                                <w:div w:id="312180041">
                                  <w:marLeft w:val="0"/>
                                  <w:marRight w:val="0"/>
                                  <w:marTop w:val="0"/>
                                  <w:marBottom w:val="0"/>
                                  <w:divBdr>
                                    <w:top w:val="dashed" w:sz="2" w:space="0" w:color="FFFFFF"/>
                                    <w:left w:val="dashed" w:sz="2" w:space="0" w:color="FFFFFF"/>
                                    <w:bottom w:val="dashed" w:sz="2" w:space="0" w:color="FFFFFF"/>
                                    <w:right w:val="dashed" w:sz="2" w:space="0" w:color="FFFFFF"/>
                                  </w:divBdr>
                                </w:div>
                                <w:div w:id="191109796">
                                  <w:marLeft w:val="0"/>
                                  <w:marRight w:val="0"/>
                                  <w:marTop w:val="0"/>
                                  <w:marBottom w:val="0"/>
                                  <w:divBdr>
                                    <w:top w:val="dashed" w:sz="2" w:space="0" w:color="FFFFFF"/>
                                    <w:left w:val="dashed" w:sz="2" w:space="0" w:color="FFFFFF"/>
                                    <w:bottom w:val="dashed" w:sz="2" w:space="0" w:color="FFFFFF"/>
                                    <w:right w:val="dashed" w:sz="2" w:space="0" w:color="FFFFFF"/>
                                  </w:divBdr>
                                </w:div>
                                <w:div w:id="326524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CA6AF-FBB1-44D7-984B-40A6639A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5811</Words>
  <Characters>33124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florinanicolaescu</dc:creator>
  <cp:lastModifiedBy>Strimbeanu Radu</cp:lastModifiedBy>
  <cp:revision>5</cp:revision>
  <cp:lastPrinted>2017-06-14T06:19:00Z</cp:lastPrinted>
  <dcterms:created xsi:type="dcterms:W3CDTF">2019-02-12T08:38:00Z</dcterms:created>
  <dcterms:modified xsi:type="dcterms:W3CDTF">2019-02-12T08:50:00Z</dcterms:modified>
</cp:coreProperties>
</file>